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50" w:rsidRPr="00183F01" w:rsidRDefault="00755350" w:rsidP="00FF4EFC">
      <w:pPr>
        <w:pStyle w:val="Heading1"/>
        <w:spacing w:before="0" w:after="0"/>
        <w:rPr>
          <w:rFonts w:ascii="Tahoma" w:hAnsi="Tahoma" w:cs="Tahoma"/>
          <w:b w:val="0"/>
          <w:bCs w:val="0"/>
          <w:sz w:val="20"/>
          <w:szCs w:val="20"/>
          <w:lang w:val="nb-NO"/>
        </w:rPr>
      </w:pP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>LAMPIRAN II.</w:t>
      </w:r>
      <w:r>
        <w:rPr>
          <w:rFonts w:ascii="Tahoma" w:hAnsi="Tahoma" w:cs="Tahoma"/>
          <w:b w:val="0"/>
          <w:bCs w:val="0"/>
          <w:sz w:val="20"/>
          <w:szCs w:val="20"/>
          <w:lang w:val="nb-NO"/>
        </w:rPr>
        <w:t xml:space="preserve">8  </w:t>
      </w: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 xml:space="preserve">: </w:t>
      </w: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ab/>
        <w:t>PERATURAN GUBERNUR NUSA TENGGARA BARAT</w:t>
      </w:r>
    </w:p>
    <w:p w:rsidR="00755350" w:rsidRPr="00183F01" w:rsidRDefault="00755350" w:rsidP="00FF4EFC">
      <w:pPr>
        <w:rPr>
          <w:rFonts w:ascii="Tahoma" w:hAnsi="Tahoma" w:cs="Tahoma"/>
          <w:sz w:val="20"/>
          <w:szCs w:val="20"/>
          <w:lang w:val="nb-NO"/>
        </w:rPr>
      </w:pPr>
      <w:r w:rsidRPr="00183F01">
        <w:rPr>
          <w:rFonts w:ascii="Tahoma" w:hAnsi="Tahoma" w:cs="Tahoma"/>
          <w:sz w:val="20"/>
          <w:szCs w:val="20"/>
          <w:lang w:val="nb-NO"/>
        </w:rPr>
        <w:tab/>
      </w:r>
      <w:r w:rsidRPr="00183F01">
        <w:rPr>
          <w:rFonts w:ascii="Tahoma" w:hAnsi="Tahoma" w:cs="Tahoma"/>
          <w:sz w:val="20"/>
          <w:szCs w:val="20"/>
          <w:lang w:val="nb-NO"/>
        </w:rPr>
        <w:tab/>
      </w:r>
      <w:r w:rsidRPr="00183F01">
        <w:rPr>
          <w:rFonts w:ascii="Tahoma" w:hAnsi="Tahoma" w:cs="Tahoma"/>
          <w:sz w:val="20"/>
          <w:szCs w:val="20"/>
          <w:lang w:val="nb-NO"/>
        </w:rPr>
        <w:tab/>
        <w:t>NOMOR</w:t>
      </w:r>
      <w:r>
        <w:rPr>
          <w:rFonts w:ascii="Tahoma" w:hAnsi="Tahoma" w:cs="Tahoma"/>
          <w:sz w:val="20"/>
          <w:szCs w:val="20"/>
          <w:lang w:val="nb-NO"/>
        </w:rPr>
        <w:tab/>
      </w:r>
      <w:r w:rsidRPr="00183F01">
        <w:rPr>
          <w:rFonts w:ascii="Tahoma" w:hAnsi="Tahoma" w:cs="Tahoma"/>
          <w:sz w:val="20"/>
          <w:szCs w:val="20"/>
          <w:lang w:val="nb-NO"/>
        </w:rPr>
        <w:tab/>
        <w:t>:            TAHUN 2014</w:t>
      </w:r>
    </w:p>
    <w:p w:rsidR="00755350" w:rsidRDefault="00755350" w:rsidP="00FF4EFC">
      <w:pPr>
        <w:pStyle w:val="Heading1"/>
        <w:spacing w:before="0" w:after="0"/>
        <w:rPr>
          <w:rFonts w:ascii="Tahoma" w:hAnsi="Tahoma" w:cs="Tahoma"/>
          <w:b w:val="0"/>
          <w:bCs w:val="0"/>
          <w:sz w:val="24"/>
          <w:szCs w:val="24"/>
          <w:lang w:val="fi-FI"/>
        </w:rPr>
      </w:pP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ab/>
      </w: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ab/>
      </w:r>
      <w:r w:rsidRPr="00183F01">
        <w:rPr>
          <w:rFonts w:ascii="Tahoma" w:hAnsi="Tahoma" w:cs="Tahoma"/>
          <w:b w:val="0"/>
          <w:bCs w:val="0"/>
          <w:sz w:val="20"/>
          <w:szCs w:val="20"/>
          <w:lang w:val="nb-NO"/>
        </w:rPr>
        <w:tab/>
      </w:r>
      <w:r w:rsidRPr="00FF4EFC">
        <w:rPr>
          <w:rFonts w:ascii="Tahoma" w:hAnsi="Tahoma" w:cs="Tahoma"/>
          <w:b w:val="0"/>
          <w:bCs w:val="0"/>
          <w:sz w:val="20"/>
          <w:szCs w:val="20"/>
          <w:lang w:val="fi-FI"/>
        </w:rPr>
        <w:t>TANGGAL</w:t>
      </w:r>
      <w:r w:rsidRPr="00FF4EFC">
        <w:rPr>
          <w:rFonts w:ascii="Tahoma" w:hAnsi="Tahoma" w:cs="Tahoma"/>
          <w:b w:val="0"/>
          <w:bCs w:val="0"/>
          <w:sz w:val="24"/>
          <w:szCs w:val="24"/>
          <w:lang w:val="fi-FI"/>
        </w:rPr>
        <w:tab/>
        <w:t xml:space="preserve">:  </w:t>
      </w:r>
    </w:p>
    <w:p w:rsidR="00755350" w:rsidRPr="002C693B" w:rsidRDefault="00755350" w:rsidP="002C693B">
      <w:pPr>
        <w:rPr>
          <w:lang w:val="fi-FI"/>
        </w:rPr>
      </w:pPr>
    </w:p>
    <w:p w:rsidR="00755350" w:rsidRPr="00FF4EFC" w:rsidRDefault="00755350" w:rsidP="00FF4EFC">
      <w:pPr>
        <w:rPr>
          <w:lang w:val="fi-FI"/>
        </w:rPr>
      </w:pPr>
    </w:p>
    <w:p w:rsidR="00755350" w:rsidRPr="00D3130E" w:rsidRDefault="00755350" w:rsidP="00D3130E">
      <w:pPr>
        <w:tabs>
          <w:tab w:val="center" w:pos="4536"/>
          <w:tab w:val="left" w:pos="5565"/>
        </w:tabs>
        <w:autoSpaceDE w:val="0"/>
        <w:autoSpaceDN w:val="0"/>
        <w:adjustRightInd w:val="0"/>
        <w:rPr>
          <w:rFonts w:ascii="Tahoma" w:hAnsi="Tahoma" w:cs="Tahoma"/>
          <w:b/>
          <w:bCs/>
          <w:color w:val="0D0D0D"/>
          <w:sz w:val="28"/>
          <w:szCs w:val="28"/>
          <w:lang w:val="fi-FI"/>
        </w:rPr>
      </w:pPr>
      <w:r w:rsidRPr="00D3130E">
        <w:rPr>
          <w:rFonts w:ascii="Tahoma" w:hAnsi="Tahoma" w:cs="Tahoma"/>
          <w:color w:val="0D0D0D"/>
          <w:lang w:val="id-ID"/>
        </w:rPr>
        <w:tab/>
      </w:r>
      <w:r w:rsidRPr="00D3130E">
        <w:rPr>
          <w:rFonts w:ascii="Tahoma" w:hAnsi="Tahoma" w:cs="Tahoma"/>
          <w:b/>
          <w:bCs/>
          <w:color w:val="0D0D0D"/>
          <w:sz w:val="28"/>
          <w:szCs w:val="28"/>
          <w:lang w:val="fi-FI"/>
        </w:rPr>
        <w:t>KEBIJAKAN AKUNTANSI NO. 08</w:t>
      </w:r>
    </w:p>
    <w:p w:rsidR="00755350" w:rsidRPr="00D3130E" w:rsidRDefault="00755350" w:rsidP="00D3130E">
      <w:pPr>
        <w:tabs>
          <w:tab w:val="center" w:pos="4536"/>
          <w:tab w:val="left" w:pos="5565"/>
        </w:tabs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D0D0D"/>
          <w:lang w:val="fi-FI"/>
        </w:rPr>
      </w:pPr>
      <w:r w:rsidRPr="00D3130E">
        <w:rPr>
          <w:rFonts w:ascii="Tahoma" w:hAnsi="Tahoma" w:cs="Tahoma"/>
          <w:b/>
          <w:bCs/>
          <w:color w:val="0D0D0D"/>
          <w:sz w:val="28"/>
          <w:szCs w:val="28"/>
          <w:lang w:val="fi-FI"/>
        </w:rPr>
        <w:t>AKUNTANSI TRANSFER</w:t>
      </w:r>
    </w:p>
    <w:p w:rsidR="00755350" w:rsidRPr="00D3130E" w:rsidRDefault="00755350" w:rsidP="00D3130E">
      <w:pPr>
        <w:autoSpaceDE w:val="0"/>
        <w:autoSpaceDN w:val="0"/>
        <w:adjustRightInd w:val="0"/>
        <w:rPr>
          <w:rFonts w:ascii="Tahoma" w:hAnsi="Tahoma" w:cs="Tahoma"/>
          <w:b/>
          <w:bCs/>
          <w:color w:val="0D0D0D"/>
          <w:lang w:val="fi-FI"/>
        </w:rPr>
      </w:pPr>
    </w:p>
    <w:p w:rsidR="00755350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D3130E">
        <w:rPr>
          <w:rFonts w:ascii="Tahoma" w:hAnsi="Tahoma" w:cs="Tahoma"/>
          <w:b/>
          <w:bCs/>
          <w:color w:val="0D0D0D"/>
          <w:lang w:val="fi-FI"/>
        </w:rPr>
        <w:t>PENDAHULUAN</w:t>
      </w:r>
    </w:p>
    <w:p w:rsidR="00755350" w:rsidRDefault="00755350" w:rsidP="00D3130E">
      <w:pPr>
        <w:autoSpaceDE w:val="0"/>
        <w:autoSpaceDN w:val="0"/>
        <w:adjustRightInd w:val="0"/>
        <w:ind w:left="720" w:hanging="720"/>
        <w:jc w:val="both"/>
        <w:rPr>
          <w:rFonts w:ascii="Tahoma" w:hAnsi="Tahoma" w:cs="Tahoma"/>
          <w:b/>
          <w:bCs/>
          <w:color w:val="0D0D0D"/>
          <w:lang w:val="fi-FI"/>
        </w:rPr>
      </w:pPr>
      <w:r>
        <w:rPr>
          <w:rFonts w:ascii="Tahoma" w:hAnsi="Tahoma" w:cs="Tahoma"/>
          <w:b/>
          <w:bCs/>
          <w:color w:val="0D0D0D"/>
          <w:lang w:val="fi-FI"/>
        </w:rPr>
        <w:t>Tujuan</w:t>
      </w:r>
    </w:p>
    <w:p w:rsidR="00755350" w:rsidRPr="00FF4EFC" w:rsidRDefault="00755350" w:rsidP="00A97B4E">
      <w:pPr>
        <w:widowControl w:val="0"/>
        <w:numPr>
          <w:ilvl w:val="6"/>
          <w:numId w:val="41"/>
        </w:numPr>
        <w:tabs>
          <w:tab w:val="clear" w:pos="6343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  <w:lang w:val="fi-FI"/>
        </w:rPr>
      </w:pPr>
      <w:r w:rsidRPr="00FF4EFC">
        <w:rPr>
          <w:rFonts w:ascii="Tahoma" w:hAnsi="Tahoma" w:cs="Tahoma"/>
          <w:color w:val="000000"/>
          <w:spacing w:val="-1"/>
          <w:lang w:val="fi-FI"/>
        </w:rPr>
        <w:t>Tujuan kebijakan akuntansi transfer adalah untuk mengatur perlakuan akuntansi atas dana transfer dan informasi lainnya dalam rangka memenuhi tujuan akuntabilitas sebagaimana ditetapkan oleh peraturan perundang-undangan.</w:t>
      </w:r>
    </w:p>
    <w:p w:rsidR="00755350" w:rsidRPr="00FF4EFC" w:rsidRDefault="00755350" w:rsidP="00C73FF4">
      <w:pPr>
        <w:widowControl w:val="0"/>
        <w:autoSpaceDE w:val="0"/>
        <w:autoSpaceDN w:val="0"/>
        <w:adjustRightInd w:val="0"/>
        <w:ind w:left="1303"/>
        <w:jc w:val="both"/>
        <w:rPr>
          <w:rFonts w:ascii="Tahoma" w:hAnsi="Tahoma" w:cs="Tahoma"/>
          <w:lang w:val="fi-FI"/>
        </w:rPr>
      </w:pPr>
      <w:r w:rsidRPr="00FF4EFC">
        <w:rPr>
          <w:rFonts w:ascii="Tahoma" w:hAnsi="Tahoma" w:cs="Tahoma"/>
          <w:b/>
          <w:bCs/>
          <w:color w:val="000000"/>
          <w:spacing w:val="-1"/>
          <w:lang w:val="fi-FI"/>
        </w:rPr>
        <w:t xml:space="preserve"> </w:t>
      </w:r>
    </w:p>
    <w:p w:rsidR="00755350" w:rsidRPr="006121F4" w:rsidRDefault="00755350" w:rsidP="00C73FF4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121F4">
        <w:rPr>
          <w:rFonts w:ascii="Tahoma" w:hAnsi="Tahoma" w:cs="Tahoma"/>
          <w:b/>
          <w:bCs/>
          <w:color w:val="000000"/>
          <w:spacing w:val="-1"/>
        </w:rPr>
        <w:t xml:space="preserve">Ruang Lingkup </w:t>
      </w:r>
    </w:p>
    <w:p w:rsidR="00755350" w:rsidRPr="00A97B4E" w:rsidRDefault="00755350" w:rsidP="00A97B4E">
      <w:pPr>
        <w:widowControl w:val="0"/>
        <w:numPr>
          <w:ilvl w:val="6"/>
          <w:numId w:val="41"/>
        </w:numPr>
        <w:tabs>
          <w:tab w:val="clear" w:pos="6343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 w:rsidRPr="006121F4">
        <w:rPr>
          <w:rFonts w:ascii="Tahoma" w:hAnsi="Tahoma" w:cs="Tahoma"/>
          <w:color w:val="000000"/>
          <w:spacing w:val="-1"/>
        </w:rPr>
        <w:t>Kebijakan ini diter</w:t>
      </w:r>
      <w:r>
        <w:rPr>
          <w:rFonts w:ascii="Tahoma" w:hAnsi="Tahoma" w:cs="Tahoma"/>
          <w:color w:val="000000"/>
          <w:spacing w:val="-1"/>
        </w:rPr>
        <w:t>apkan dalam akuntansi transfer</w:t>
      </w:r>
      <w:r w:rsidRPr="006121F4">
        <w:rPr>
          <w:rFonts w:ascii="Tahoma" w:hAnsi="Tahoma" w:cs="Tahoma"/>
          <w:color w:val="000000"/>
          <w:spacing w:val="-1"/>
        </w:rPr>
        <w:t xml:space="preserve"> yang disusun dan disajikan dengan menggu</w:t>
      </w:r>
      <w:r>
        <w:rPr>
          <w:rFonts w:ascii="Tahoma" w:hAnsi="Tahoma" w:cs="Tahoma"/>
          <w:color w:val="000000"/>
          <w:spacing w:val="-1"/>
        </w:rPr>
        <w:t>nakan akuntansi berbasis akrual</w:t>
      </w:r>
      <w:r w:rsidRPr="006121F4">
        <w:rPr>
          <w:rFonts w:ascii="Tahoma" w:hAnsi="Tahoma" w:cs="Tahoma"/>
          <w:color w:val="000000"/>
          <w:spacing w:val="-1"/>
        </w:rPr>
        <w:t xml:space="preserve"> oleh entitas akuntansi/pelaporan.</w:t>
      </w:r>
      <w:r w:rsidRPr="00A97B4E">
        <w:rPr>
          <w:rFonts w:ascii="Tahoma" w:hAnsi="Tahoma" w:cs="Tahoma"/>
          <w:color w:val="000000"/>
          <w:spacing w:val="-1"/>
        </w:rPr>
        <w:t xml:space="preserve"> </w:t>
      </w:r>
    </w:p>
    <w:p w:rsidR="00755350" w:rsidRPr="00A97B4E" w:rsidRDefault="00755350" w:rsidP="00A97B4E">
      <w:pPr>
        <w:widowControl w:val="0"/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</w:p>
    <w:p w:rsidR="00755350" w:rsidRPr="00A97B4E" w:rsidRDefault="00755350" w:rsidP="00A97B4E">
      <w:pPr>
        <w:widowControl w:val="0"/>
        <w:numPr>
          <w:ilvl w:val="6"/>
          <w:numId w:val="41"/>
        </w:numPr>
        <w:tabs>
          <w:tab w:val="clear" w:pos="6343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  <w:spacing w:val="-1"/>
        </w:rPr>
        <w:t>Perlakuan akuntansi transfer</w:t>
      </w:r>
      <w:r w:rsidRPr="006121F4">
        <w:rPr>
          <w:rFonts w:ascii="Tahoma" w:hAnsi="Tahoma" w:cs="Tahoma"/>
          <w:color w:val="000000"/>
          <w:spacing w:val="-1"/>
        </w:rPr>
        <w:t xml:space="preserve"> mencakup definisi, pengakuan, pengukuran dan pengungkapan pendapata</w:t>
      </w:r>
      <w:r>
        <w:rPr>
          <w:rFonts w:ascii="Tahoma" w:hAnsi="Tahoma" w:cs="Tahoma"/>
          <w:color w:val="000000"/>
          <w:spacing w:val="-1"/>
        </w:rPr>
        <w:t>n.</w:t>
      </w:r>
    </w:p>
    <w:p w:rsidR="00755350" w:rsidRPr="006121F4" w:rsidRDefault="00755350" w:rsidP="00C73FF4">
      <w:pPr>
        <w:widowControl w:val="0"/>
        <w:autoSpaceDE w:val="0"/>
        <w:autoSpaceDN w:val="0"/>
        <w:adjustRightInd w:val="0"/>
        <w:ind w:left="1303"/>
        <w:jc w:val="both"/>
        <w:rPr>
          <w:rFonts w:ascii="Tahoma" w:hAnsi="Tahoma" w:cs="Tahoma"/>
        </w:rPr>
      </w:pPr>
      <w:r w:rsidRPr="006121F4">
        <w:rPr>
          <w:rFonts w:ascii="Tahoma" w:hAnsi="Tahoma" w:cs="Tahoma"/>
          <w:b/>
          <w:bCs/>
          <w:color w:val="0000FF"/>
          <w:spacing w:val="-1"/>
        </w:rPr>
        <w:t xml:space="preserve"> </w:t>
      </w:r>
    </w:p>
    <w:p w:rsidR="00755350" w:rsidRPr="006121F4" w:rsidRDefault="00755350" w:rsidP="00C73FF4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121F4">
        <w:rPr>
          <w:rFonts w:ascii="Tahoma" w:hAnsi="Tahoma" w:cs="Tahoma"/>
          <w:b/>
          <w:bCs/>
          <w:color w:val="000000"/>
          <w:spacing w:val="-1"/>
        </w:rPr>
        <w:t xml:space="preserve">Manfaat Informasi Akuntansi </w:t>
      </w:r>
      <w:r>
        <w:rPr>
          <w:rFonts w:ascii="Tahoma" w:hAnsi="Tahoma" w:cs="Tahoma"/>
          <w:b/>
          <w:bCs/>
          <w:color w:val="000000"/>
          <w:spacing w:val="-1"/>
        </w:rPr>
        <w:t>Transfer</w:t>
      </w:r>
      <w:r w:rsidRPr="006121F4">
        <w:rPr>
          <w:rFonts w:ascii="Tahoma" w:hAnsi="Tahoma" w:cs="Tahoma"/>
          <w:color w:val="000000"/>
          <w:spacing w:val="-1"/>
        </w:rPr>
        <w:t xml:space="preserve">  </w:t>
      </w:r>
    </w:p>
    <w:p w:rsidR="00755350" w:rsidRPr="00FF4EFC" w:rsidRDefault="00755350" w:rsidP="00F64897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</w:rPr>
      </w:pPr>
      <w:r w:rsidRPr="00FF4EFC">
        <w:rPr>
          <w:rFonts w:ascii="Tahoma" w:hAnsi="Tahoma" w:cs="Tahoma"/>
          <w:color w:val="000000"/>
          <w:spacing w:val="-1"/>
        </w:rPr>
        <w:t>Akuntansi transfer menyediakan informasi mengenai transfer yang diperoleh dan dikeluarkan oleh Pemerintah Daerah Provinsi Nusa Tenggara Barat. Informasi tersebut berguna bagi para pengguna laporan dalam mengevaluasi keputusan mengenai sumber-sumber daya ekonomi, akuntabilitas dan ketaatan entitas pelaporan.</w:t>
      </w:r>
    </w:p>
    <w:p w:rsidR="00755350" w:rsidRPr="00FF4EFC" w:rsidRDefault="00755350" w:rsidP="00C73FF4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</w:rPr>
      </w:pPr>
    </w:p>
    <w:p w:rsidR="00755350" w:rsidRPr="00FF4EFC" w:rsidRDefault="00755350" w:rsidP="00C73FF4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</w:rPr>
      </w:pPr>
    </w:p>
    <w:p w:rsidR="00755350" w:rsidRPr="00886DAC" w:rsidRDefault="00755350" w:rsidP="00886DAC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886DAC">
        <w:rPr>
          <w:rFonts w:ascii="Tahoma" w:hAnsi="Tahoma" w:cs="Tahoma"/>
          <w:b/>
          <w:bCs/>
          <w:color w:val="0D0D0D"/>
          <w:lang w:val="fi-FI"/>
        </w:rPr>
        <w:t>DEFINISI</w:t>
      </w:r>
    </w:p>
    <w:p w:rsidR="00755350" w:rsidRDefault="00755350" w:rsidP="00886DAC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es-ES"/>
        </w:rPr>
      </w:pPr>
      <w:r w:rsidRPr="00D3130E">
        <w:rPr>
          <w:rFonts w:ascii="Tahoma" w:hAnsi="Tahoma" w:cs="Tahoma"/>
          <w:color w:val="0D0D0D"/>
          <w:lang w:val="es-ES"/>
        </w:rPr>
        <w:t>Transfer adalah penerimaan atau pengeluaran uang oleh suatu entitas pelaporan dari/kepada entitas pelaporan lain, termasuk dana perimbangan dan dana bagi hasil.</w:t>
      </w:r>
    </w:p>
    <w:p w:rsidR="00755350" w:rsidRDefault="00755350" w:rsidP="00886DAC">
      <w:pPr>
        <w:autoSpaceDE w:val="0"/>
        <w:autoSpaceDN w:val="0"/>
        <w:adjustRightInd w:val="0"/>
        <w:ind w:left="450"/>
        <w:jc w:val="both"/>
        <w:rPr>
          <w:rFonts w:ascii="Tahoma" w:hAnsi="Tahoma" w:cs="Tahoma"/>
          <w:color w:val="0D0D0D"/>
          <w:lang w:val="es-ES"/>
        </w:rPr>
      </w:pPr>
    </w:p>
    <w:p w:rsidR="00755350" w:rsidRDefault="00755350" w:rsidP="00886DAC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es-ES"/>
        </w:rPr>
      </w:pPr>
      <w:r w:rsidRPr="00886DAC">
        <w:rPr>
          <w:rFonts w:ascii="Tahoma" w:hAnsi="Tahoma" w:cs="Tahoma"/>
          <w:color w:val="0D0D0D"/>
          <w:lang w:val="es-ES"/>
        </w:rPr>
        <w:t>Transfer masuk adalah penerimaan uang dari entitas pelaporan lain, misalnya penerimaan dana perimbangan dari pemerintah pusat.</w:t>
      </w:r>
    </w:p>
    <w:p w:rsidR="00755350" w:rsidRDefault="00755350" w:rsidP="00886DAC">
      <w:pPr>
        <w:pStyle w:val="ListParagraph"/>
        <w:rPr>
          <w:rFonts w:ascii="Tahoma" w:hAnsi="Tahoma" w:cs="Tahoma"/>
          <w:color w:val="0D0D0D"/>
          <w:lang w:val="es-ES"/>
        </w:rPr>
      </w:pPr>
    </w:p>
    <w:p w:rsidR="00755350" w:rsidRDefault="00755350" w:rsidP="00886DAC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es-ES"/>
        </w:rPr>
      </w:pPr>
      <w:r w:rsidRPr="00886DAC">
        <w:rPr>
          <w:rFonts w:ascii="Tahoma" w:hAnsi="Tahoma" w:cs="Tahoma"/>
          <w:color w:val="0D0D0D"/>
          <w:lang w:val="es-ES"/>
        </w:rPr>
        <w:t>Transfer keluar adalah pengeluaran uang dari entitas pelaporan ke entitas pelaporan lain seperti dana bagi hasil oleh pemerintah daerah serta Bantuan Keuangan.</w:t>
      </w:r>
    </w:p>
    <w:p w:rsidR="00755350" w:rsidRDefault="00755350" w:rsidP="00886DAC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es-ES"/>
        </w:rPr>
      </w:pPr>
    </w:p>
    <w:p w:rsidR="00755350" w:rsidRPr="00886DAC" w:rsidRDefault="00755350" w:rsidP="00886DAC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es-ES"/>
        </w:rPr>
      </w:pPr>
      <w:r w:rsidRPr="00886DAC">
        <w:rPr>
          <w:rFonts w:ascii="Tahoma" w:hAnsi="Tahoma" w:cs="Tahoma"/>
          <w:b/>
          <w:bCs/>
          <w:color w:val="0D0D0D"/>
          <w:lang w:val="es-ES"/>
        </w:rPr>
        <w:t>KLASIFIKASI</w:t>
      </w:r>
    </w:p>
    <w:p w:rsidR="00755350" w:rsidRPr="00D3130E" w:rsidRDefault="00755350" w:rsidP="00886DAC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 dikategorikan berdasarkan sumbernya kejadiaannya dan diklasifikasikan antara lain:</w:t>
      </w:r>
    </w:p>
    <w:p w:rsidR="00755350" w:rsidRPr="00FF4EFC" w:rsidRDefault="00755350" w:rsidP="00886DAC">
      <w:pPr>
        <w:numPr>
          <w:ilvl w:val="0"/>
          <w:numId w:val="28"/>
        </w:numPr>
        <w:tabs>
          <w:tab w:val="left" w:pos="900"/>
        </w:tabs>
        <w:autoSpaceDE w:val="0"/>
        <w:autoSpaceDN w:val="0"/>
        <w:adjustRightInd w:val="0"/>
        <w:ind w:left="900" w:hanging="450"/>
        <w:jc w:val="both"/>
        <w:rPr>
          <w:rFonts w:ascii="Tahoma" w:hAnsi="Tahoma" w:cs="Tahoma"/>
          <w:color w:val="0D0D0D"/>
        </w:rPr>
      </w:pPr>
      <w:r w:rsidRPr="00FF4EFC">
        <w:rPr>
          <w:rFonts w:ascii="Tahoma" w:hAnsi="Tahoma" w:cs="Tahoma"/>
          <w:color w:val="0D0D0D"/>
        </w:rPr>
        <w:t>Transfer Pemerintah Pusat – Dana Perimbangan.</w:t>
      </w:r>
    </w:p>
    <w:p w:rsidR="00755350" w:rsidRPr="00D3130E" w:rsidRDefault="00755350" w:rsidP="00886DAC">
      <w:pPr>
        <w:numPr>
          <w:ilvl w:val="0"/>
          <w:numId w:val="28"/>
        </w:numPr>
        <w:tabs>
          <w:tab w:val="left" w:pos="900"/>
        </w:tabs>
        <w:autoSpaceDE w:val="0"/>
        <w:autoSpaceDN w:val="0"/>
        <w:adjustRightInd w:val="0"/>
        <w:ind w:left="90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 Pemerintah Pusat – Lainnya.</w:t>
      </w:r>
    </w:p>
    <w:p w:rsidR="00755350" w:rsidRPr="00D3130E" w:rsidRDefault="00755350" w:rsidP="00886DAC">
      <w:pPr>
        <w:numPr>
          <w:ilvl w:val="0"/>
          <w:numId w:val="28"/>
        </w:numPr>
        <w:tabs>
          <w:tab w:val="left" w:pos="900"/>
        </w:tabs>
        <w:autoSpaceDE w:val="0"/>
        <w:autoSpaceDN w:val="0"/>
        <w:adjustRightInd w:val="0"/>
        <w:ind w:left="90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Transfer/Bagi hasil ke Kabupaten/Kota.</w:t>
      </w:r>
    </w:p>
    <w:p w:rsidR="00755350" w:rsidRDefault="00755350" w:rsidP="00886DAC">
      <w:pPr>
        <w:numPr>
          <w:ilvl w:val="0"/>
          <w:numId w:val="28"/>
        </w:numPr>
        <w:tabs>
          <w:tab w:val="left" w:pos="900"/>
        </w:tabs>
        <w:autoSpaceDE w:val="0"/>
        <w:autoSpaceDN w:val="0"/>
        <w:adjustRightInd w:val="0"/>
        <w:ind w:left="90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Transfer/Bantuan Keuangan.</w:t>
      </w: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C693B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Pr="00D3130E" w:rsidRDefault="00755350" w:rsidP="00886DAC">
      <w:pPr>
        <w:tabs>
          <w:tab w:val="left" w:pos="900"/>
        </w:tabs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Pr="00FF4EFC" w:rsidRDefault="00755350" w:rsidP="00886DAC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nb-NO"/>
        </w:rPr>
      </w:pPr>
      <w:r w:rsidRPr="00FF4EFC">
        <w:rPr>
          <w:rFonts w:ascii="Tahoma" w:hAnsi="Tahoma" w:cs="Tahoma"/>
          <w:color w:val="0D0D0D"/>
          <w:lang w:val="nb-NO"/>
        </w:rPr>
        <w:lastRenderedPageBreak/>
        <w:t>Dalam bagan akun standar Transfer diklasifikasikan sebagai berikut:</w:t>
      </w:r>
    </w:p>
    <w:p w:rsidR="00755350" w:rsidRPr="00FF4EFC" w:rsidRDefault="00755350" w:rsidP="00886DAC">
      <w:pPr>
        <w:autoSpaceDE w:val="0"/>
        <w:autoSpaceDN w:val="0"/>
        <w:adjustRightInd w:val="0"/>
        <w:ind w:left="450"/>
        <w:jc w:val="both"/>
        <w:rPr>
          <w:rFonts w:ascii="Tahoma" w:hAnsi="Tahoma" w:cs="Tahoma"/>
          <w:color w:val="0D0D0D"/>
          <w:lang w:val="nb-NO"/>
        </w:rPr>
      </w:pPr>
    </w:p>
    <w:tbl>
      <w:tblPr>
        <w:tblW w:w="83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1"/>
        <w:gridCol w:w="1634"/>
        <w:gridCol w:w="2758"/>
      </w:tblGrid>
      <w:tr w:rsidR="00755350" w:rsidRPr="00D3130E">
        <w:tc>
          <w:tcPr>
            <w:tcW w:w="3971" w:type="dxa"/>
            <w:shd w:val="clear" w:color="auto" w:fill="B5DDE8"/>
            <w:vAlign w:val="center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Uraian</w:t>
            </w:r>
          </w:p>
        </w:tc>
        <w:tc>
          <w:tcPr>
            <w:tcW w:w="1634" w:type="dxa"/>
            <w:shd w:val="clear" w:color="auto" w:fill="B5DDE8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-4" w:firstLine="4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Laporan Realisasi Anggaran       ( LRA)</w:t>
            </w:r>
          </w:p>
        </w:tc>
        <w:tc>
          <w:tcPr>
            <w:tcW w:w="2758" w:type="dxa"/>
            <w:shd w:val="clear" w:color="auto" w:fill="B5DDE8"/>
            <w:vAlign w:val="center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Laporan Operasional (LO)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Pendapatan Transfer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</w:p>
        </w:tc>
      </w:tr>
      <w:tr w:rsidR="00755350" w:rsidRPr="00D3130E">
        <w:tc>
          <w:tcPr>
            <w:tcW w:w="3971" w:type="dxa"/>
          </w:tcPr>
          <w:p w:rsidR="00755350" w:rsidRPr="00FF4EFC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</w:rPr>
            </w:pPr>
            <w:r w:rsidRPr="00FF4EFC">
              <w:rPr>
                <w:rFonts w:ascii="Tahoma" w:hAnsi="Tahoma" w:cs="Tahoma"/>
                <w:color w:val="0D0D0D"/>
              </w:rPr>
              <w:t>Transfer Pemerintah Pusat-Dana Perimbangan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Dana Bagi Hasil Pajak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FF4EFC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</w:rPr>
            </w:pPr>
            <w:r w:rsidRPr="00FF4EFC">
              <w:rPr>
                <w:rFonts w:ascii="Tahoma" w:hAnsi="Tahoma" w:cs="Tahoma"/>
                <w:color w:val="0D0D0D"/>
              </w:rPr>
              <w:t>Dana Bagi hasil Sumber daya Alam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Dana Alokasi Umum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Dana Alokasi Khusus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Transfer Pemerintah Pusat Lainnya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Dana Otonomi Khusus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Dana Penyesuaian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  <w:tc>
          <w:tcPr>
            <w:tcW w:w="2758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center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FF4EFC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</w:rPr>
            </w:pPr>
            <w:r w:rsidRPr="00FF4EFC">
              <w:rPr>
                <w:rFonts w:ascii="Tahoma" w:hAnsi="Tahoma" w:cs="Tahoma"/>
                <w:color w:val="0D0D0D"/>
              </w:rPr>
              <w:t xml:space="preserve">Transfer/Bagi Hasil ke  Kab/Kota </w:t>
            </w:r>
          </w:p>
        </w:tc>
        <w:tc>
          <w:tcPr>
            <w:tcW w:w="1634" w:type="dxa"/>
          </w:tcPr>
          <w:p w:rsidR="00755350" w:rsidRPr="00FF4EFC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</w:rPr>
            </w:pPr>
          </w:p>
        </w:tc>
        <w:tc>
          <w:tcPr>
            <w:tcW w:w="2758" w:type="dxa"/>
          </w:tcPr>
          <w:p w:rsidR="00755350" w:rsidRPr="00D3130E" w:rsidRDefault="00755350" w:rsidP="00D3130E">
            <w:pPr>
              <w:ind w:left="360" w:hanging="360"/>
              <w:jc w:val="center"/>
              <w:rPr>
                <w:rFonts w:ascii="Tahoma" w:hAnsi="Tahoma" w:cs="Tahoma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Transfer Bantuan Keuangan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</w:p>
        </w:tc>
        <w:tc>
          <w:tcPr>
            <w:tcW w:w="2758" w:type="dxa"/>
          </w:tcPr>
          <w:p w:rsidR="00755350" w:rsidRPr="00D3130E" w:rsidRDefault="00755350" w:rsidP="00D3130E">
            <w:pPr>
              <w:ind w:left="360" w:hanging="360"/>
              <w:jc w:val="center"/>
              <w:rPr>
                <w:rFonts w:ascii="Tahoma" w:hAnsi="Tahoma" w:cs="Tahoma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Bantuan Keuangan Ke Pemerintah lainnya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</w:p>
        </w:tc>
        <w:tc>
          <w:tcPr>
            <w:tcW w:w="2758" w:type="dxa"/>
          </w:tcPr>
          <w:p w:rsidR="00755350" w:rsidRPr="00D3130E" w:rsidRDefault="00755350" w:rsidP="00D3130E">
            <w:pPr>
              <w:ind w:left="360" w:hanging="360"/>
              <w:jc w:val="center"/>
              <w:rPr>
                <w:rFonts w:ascii="Tahoma" w:hAnsi="Tahoma" w:cs="Tahoma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  <w:tr w:rsidR="00755350" w:rsidRPr="00D3130E">
        <w:tc>
          <w:tcPr>
            <w:tcW w:w="3971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Bantuan Keuangan Lainnya</w:t>
            </w:r>
          </w:p>
        </w:tc>
        <w:tc>
          <w:tcPr>
            <w:tcW w:w="1634" w:type="dxa"/>
          </w:tcPr>
          <w:p w:rsidR="00755350" w:rsidRPr="00D3130E" w:rsidRDefault="00755350" w:rsidP="00D3130E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Tahoma" w:hAnsi="Tahoma" w:cs="Tahoma"/>
                <w:color w:val="0D0D0D"/>
                <w:lang w:val="fi-FI"/>
              </w:rPr>
            </w:pPr>
          </w:p>
        </w:tc>
        <w:tc>
          <w:tcPr>
            <w:tcW w:w="2758" w:type="dxa"/>
          </w:tcPr>
          <w:p w:rsidR="00755350" w:rsidRPr="00D3130E" w:rsidRDefault="00755350" w:rsidP="00D3130E">
            <w:pPr>
              <w:ind w:left="360" w:hanging="360"/>
              <w:jc w:val="center"/>
              <w:rPr>
                <w:rFonts w:ascii="Tahoma" w:hAnsi="Tahoma" w:cs="Tahoma"/>
              </w:rPr>
            </w:pPr>
            <w:r w:rsidRPr="00D3130E">
              <w:rPr>
                <w:rFonts w:ascii="Tahoma" w:hAnsi="Tahoma" w:cs="Tahoma"/>
                <w:color w:val="0D0D0D"/>
                <w:lang w:val="fi-FI"/>
              </w:rPr>
              <w:t>xxx</w:t>
            </w:r>
          </w:p>
        </w:tc>
      </w:tr>
    </w:tbl>
    <w:p w:rsidR="00755350" w:rsidRPr="00D3130E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471CC1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Pr="00471CC1" w:rsidRDefault="00755350" w:rsidP="00471CC1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471CC1">
        <w:rPr>
          <w:rFonts w:ascii="Tahoma" w:hAnsi="Tahoma" w:cs="Tahoma"/>
          <w:b/>
          <w:bCs/>
          <w:color w:val="0D0D0D"/>
          <w:lang w:val="fi-FI"/>
        </w:rPr>
        <w:t>PENGAKUAN</w:t>
      </w:r>
    </w:p>
    <w:p w:rsidR="00755350" w:rsidRDefault="00755350" w:rsidP="00257864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 masuk diakui pada saat diterimanya PMK/Peraturan Menteri Keuangan/Peraturan Presiden maka timbul adanya hak daerah terhadap transfer masuk.</w:t>
      </w:r>
    </w:p>
    <w:p w:rsidR="00755350" w:rsidRDefault="00755350" w:rsidP="00257864">
      <w:pPr>
        <w:autoSpaceDE w:val="0"/>
        <w:autoSpaceDN w:val="0"/>
        <w:adjustRightInd w:val="0"/>
        <w:ind w:left="450"/>
        <w:jc w:val="both"/>
        <w:rPr>
          <w:rFonts w:ascii="Tahoma" w:hAnsi="Tahoma" w:cs="Tahoma"/>
          <w:color w:val="0D0D0D"/>
          <w:lang w:val="fi-FI"/>
        </w:rPr>
      </w:pPr>
    </w:p>
    <w:p w:rsidR="00755350" w:rsidRPr="00257864" w:rsidRDefault="00755350" w:rsidP="00257864">
      <w:pPr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257864">
        <w:rPr>
          <w:rFonts w:ascii="Tahoma" w:hAnsi="Tahoma" w:cs="Tahoma"/>
          <w:color w:val="0D0D0D"/>
          <w:lang w:val="fi-FI"/>
        </w:rPr>
        <w:t>Transfer keluar diakui pada saat diterbitkannya surat keputusan kepala daerah/peraturan kepala daerah maka timbul adanya kewajiban pemerintah daerah kepada pihak lain.</w:t>
      </w:r>
    </w:p>
    <w:p w:rsidR="00755350" w:rsidRPr="00D3130E" w:rsidRDefault="00755350" w:rsidP="00D3130E">
      <w:pPr>
        <w:pStyle w:val="ListParagraph"/>
        <w:rPr>
          <w:rFonts w:ascii="Tahoma" w:hAnsi="Tahoma" w:cs="Tahoma"/>
          <w:color w:val="0D0D0D"/>
          <w:lang w:val="fi-FI"/>
        </w:rPr>
      </w:pPr>
    </w:p>
    <w:p w:rsidR="00755350" w:rsidRPr="00257864" w:rsidRDefault="00755350" w:rsidP="0025786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257864">
        <w:rPr>
          <w:rFonts w:ascii="Tahoma" w:hAnsi="Tahoma" w:cs="Tahoma"/>
          <w:b/>
          <w:bCs/>
          <w:color w:val="0D0D0D"/>
          <w:lang w:val="fi-FI"/>
        </w:rPr>
        <w:t>PENGUKURAN</w:t>
      </w:r>
    </w:p>
    <w:p w:rsidR="00755350" w:rsidRDefault="00755350" w:rsidP="00257864">
      <w:pPr>
        <w:numPr>
          <w:ilvl w:val="6"/>
          <w:numId w:val="41"/>
        </w:numPr>
        <w:tabs>
          <w:tab w:val="clear" w:pos="6343"/>
          <w:tab w:val="num" w:pos="450"/>
          <w:tab w:val="left" w:pos="288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D3130E">
        <w:rPr>
          <w:rFonts w:ascii="Tahoma" w:hAnsi="Tahoma" w:cs="Tahoma"/>
          <w:color w:val="0D0D0D"/>
          <w:lang w:val="fi-FI"/>
        </w:rPr>
        <w:t>Transfer masuk diukur dan dicatat berdasarkan jumlah uang yang diterima di Rekening Kas Umum Daerah.</w:t>
      </w:r>
    </w:p>
    <w:p w:rsidR="00755350" w:rsidRDefault="00755350" w:rsidP="00257864">
      <w:pPr>
        <w:tabs>
          <w:tab w:val="left" w:pos="2880"/>
        </w:tabs>
        <w:autoSpaceDE w:val="0"/>
        <w:autoSpaceDN w:val="0"/>
        <w:adjustRightInd w:val="0"/>
        <w:ind w:left="450"/>
        <w:jc w:val="both"/>
        <w:rPr>
          <w:rFonts w:ascii="Tahoma" w:hAnsi="Tahoma" w:cs="Tahoma"/>
          <w:color w:val="0D0D0D"/>
          <w:lang w:val="fi-FI"/>
        </w:rPr>
      </w:pPr>
    </w:p>
    <w:p w:rsidR="00755350" w:rsidRDefault="00755350" w:rsidP="00257864">
      <w:pPr>
        <w:numPr>
          <w:ilvl w:val="6"/>
          <w:numId w:val="41"/>
        </w:numPr>
        <w:tabs>
          <w:tab w:val="clear" w:pos="6343"/>
          <w:tab w:val="num" w:pos="450"/>
          <w:tab w:val="left" w:pos="288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257864">
        <w:rPr>
          <w:rFonts w:ascii="Tahoma" w:hAnsi="Tahoma" w:cs="Tahoma"/>
          <w:color w:val="0D0D0D"/>
          <w:lang w:val="fi-FI"/>
        </w:rPr>
        <w:t>Transfer keluar diukur dan dicatat berdasarkan pengeluaran kas yang keluar dari Rekening Kas Umum Daerah.</w:t>
      </w:r>
    </w:p>
    <w:p w:rsidR="00755350" w:rsidRDefault="00755350" w:rsidP="00257864">
      <w:pPr>
        <w:pStyle w:val="ListParagraph"/>
        <w:rPr>
          <w:rFonts w:ascii="Tahoma" w:hAnsi="Tahoma" w:cs="Tahoma"/>
          <w:color w:val="0D0D0D"/>
          <w:lang w:val="fi-FI"/>
        </w:rPr>
      </w:pPr>
    </w:p>
    <w:p w:rsidR="00755350" w:rsidRPr="00257864" w:rsidRDefault="00755350" w:rsidP="0025786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257864">
        <w:rPr>
          <w:rFonts w:ascii="Tahoma" w:hAnsi="Tahoma" w:cs="Tahoma"/>
          <w:b/>
          <w:bCs/>
          <w:color w:val="0D0D0D"/>
          <w:lang w:val="fi-FI"/>
        </w:rPr>
        <w:t>PENILAIAN</w:t>
      </w:r>
    </w:p>
    <w:p w:rsidR="00755350" w:rsidRPr="00D3130E" w:rsidRDefault="00755350" w:rsidP="00257864">
      <w:pPr>
        <w:pStyle w:val="ListParagraph"/>
        <w:numPr>
          <w:ilvl w:val="6"/>
          <w:numId w:val="41"/>
        </w:numPr>
        <w:tabs>
          <w:tab w:val="clear" w:pos="6343"/>
          <w:tab w:val="num" w:pos="450"/>
        </w:tabs>
        <w:ind w:left="450" w:hanging="45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Trans</w:t>
      </w:r>
      <w:r w:rsidRPr="00D3130E">
        <w:rPr>
          <w:rFonts w:ascii="Tahoma" w:hAnsi="Tahoma" w:cs="Tahoma"/>
        </w:rPr>
        <w:t>fer masuk dinilai sebagai berikut:</w:t>
      </w:r>
    </w:p>
    <w:p w:rsidR="00755350" w:rsidRPr="00257864" w:rsidRDefault="00755350" w:rsidP="00257864">
      <w:pPr>
        <w:pStyle w:val="ListParagraph"/>
        <w:numPr>
          <w:ilvl w:val="0"/>
          <w:numId w:val="38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D3130E">
        <w:rPr>
          <w:rFonts w:ascii="Tahoma" w:hAnsi="Tahoma" w:cs="Tahoma"/>
          <w:color w:val="000000"/>
          <w:spacing w:val="2"/>
        </w:rPr>
        <w:t xml:space="preserve">Transfer masuk dinilai berdasarkan azas bruto, yaitu </w:t>
      </w:r>
      <w:r w:rsidRPr="00D3130E">
        <w:rPr>
          <w:rFonts w:ascii="Tahoma" w:hAnsi="Tahoma" w:cs="Tahoma"/>
          <w:color w:val="000000"/>
          <w:spacing w:val="5"/>
        </w:rPr>
        <w:t xml:space="preserve">dengan </w:t>
      </w:r>
      <w:r w:rsidRPr="00D3130E">
        <w:rPr>
          <w:rFonts w:ascii="Tahoma" w:hAnsi="Tahoma" w:cs="Tahoma"/>
          <w:color w:val="000000"/>
          <w:spacing w:val="-1"/>
        </w:rPr>
        <w:t xml:space="preserve">membukukan </w:t>
      </w:r>
      <w:r w:rsidRPr="00D3130E">
        <w:rPr>
          <w:rFonts w:ascii="Tahoma" w:hAnsi="Tahoma" w:cs="Tahoma"/>
          <w:color w:val="000000"/>
          <w:spacing w:val="5"/>
        </w:rPr>
        <w:t xml:space="preserve">penerimaan bruto, dan tidak mencatat </w:t>
      </w:r>
      <w:r w:rsidRPr="00D3130E">
        <w:rPr>
          <w:rFonts w:ascii="Tahoma" w:hAnsi="Tahoma" w:cs="Tahoma"/>
          <w:color w:val="000000"/>
          <w:spacing w:val="-1"/>
        </w:rPr>
        <w:t>jumlah netonya (setelah dikompensasikan dengan pengeluaran).</w:t>
      </w:r>
    </w:p>
    <w:p w:rsidR="00755350" w:rsidRPr="00257864" w:rsidRDefault="00755350" w:rsidP="00257864">
      <w:pPr>
        <w:pStyle w:val="ListParagraph"/>
        <w:numPr>
          <w:ilvl w:val="0"/>
          <w:numId w:val="38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FF4EFC">
        <w:rPr>
          <w:rFonts w:ascii="Tahoma" w:hAnsi="Tahoma" w:cs="Tahoma"/>
          <w:color w:val="000000"/>
          <w:spacing w:val="-1"/>
          <w:lang w:val="id-ID"/>
        </w:rPr>
        <w:t xml:space="preserve">Transfer masuk dalam bentuk </w:t>
      </w:r>
      <w:r w:rsidRPr="00FF4EFC">
        <w:rPr>
          <w:rFonts w:ascii="Tahoma" w:hAnsi="Tahoma" w:cs="Tahoma"/>
          <w:color w:val="000000"/>
          <w:spacing w:val="3"/>
          <w:lang w:val="id-ID"/>
        </w:rPr>
        <w:t xml:space="preserve">Hibah dalam mata uang asing diukur dan dicatat </w:t>
      </w:r>
      <w:r w:rsidRPr="00FF4EFC">
        <w:rPr>
          <w:rFonts w:ascii="Tahoma" w:hAnsi="Tahoma" w:cs="Tahoma"/>
          <w:color w:val="000000"/>
          <w:spacing w:val="-1"/>
          <w:lang w:val="id-ID"/>
        </w:rPr>
        <w:t xml:space="preserve">pada tanggal transaksi menggunakan kurs tengah Bank </w:t>
      </w:r>
      <w:r w:rsidRPr="00FF4EFC">
        <w:rPr>
          <w:rFonts w:ascii="Tahoma" w:hAnsi="Tahoma" w:cs="Tahoma"/>
          <w:color w:val="000000"/>
          <w:spacing w:val="-2"/>
          <w:lang w:val="id-ID"/>
        </w:rPr>
        <w:t>Indonesia.</w:t>
      </w:r>
    </w:p>
    <w:p w:rsidR="00755350" w:rsidRPr="00FF4EFC" w:rsidRDefault="00755350" w:rsidP="00257864">
      <w:pPr>
        <w:pStyle w:val="ListParagraph"/>
        <w:ind w:left="0"/>
        <w:jc w:val="both"/>
        <w:rPr>
          <w:rFonts w:ascii="Tahoma" w:hAnsi="Tahoma" w:cs="Tahoma"/>
          <w:lang w:val="id-ID"/>
        </w:rPr>
      </w:pPr>
    </w:p>
    <w:p w:rsidR="00755350" w:rsidRPr="00FF4EFC" w:rsidRDefault="00755350" w:rsidP="00257864">
      <w:pPr>
        <w:pStyle w:val="ListParagraph"/>
        <w:numPr>
          <w:ilvl w:val="6"/>
          <w:numId w:val="41"/>
        </w:numPr>
        <w:tabs>
          <w:tab w:val="clear" w:pos="6343"/>
          <w:tab w:val="num" w:pos="450"/>
        </w:tabs>
        <w:ind w:left="450" w:hanging="450"/>
        <w:jc w:val="both"/>
        <w:rPr>
          <w:rFonts w:ascii="Tahoma" w:hAnsi="Tahoma" w:cs="Tahoma"/>
          <w:lang w:val="id-ID"/>
        </w:rPr>
      </w:pPr>
      <w:r w:rsidRPr="00FF4EFC">
        <w:rPr>
          <w:rFonts w:ascii="Tahoma" w:hAnsi="Tahoma" w:cs="Tahoma"/>
          <w:lang w:val="id-ID"/>
        </w:rPr>
        <w:t>Transfer keluar dinilai sebesar akumulasi transfer keluar yang terjadi selama satu periode pelaporan dan disajikan pada laporan operasional sesuai dengan klasifikasi ekonomi (</w:t>
      </w:r>
      <w:r w:rsidRPr="00FF4EFC">
        <w:rPr>
          <w:rFonts w:ascii="Tahoma" w:hAnsi="Tahoma" w:cs="Tahoma"/>
          <w:i/>
          <w:iCs/>
          <w:lang w:val="id-ID"/>
        </w:rPr>
        <w:t>line item</w:t>
      </w:r>
      <w:r w:rsidRPr="00FF4EFC">
        <w:rPr>
          <w:rFonts w:ascii="Tahoma" w:hAnsi="Tahoma" w:cs="Tahoma"/>
          <w:lang w:val="id-ID"/>
        </w:rPr>
        <w:t>).</w:t>
      </w:r>
    </w:p>
    <w:p w:rsidR="00755350" w:rsidRPr="00FF4EFC" w:rsidRDefault="00755350" w:rsidP="00D3130E">
      <w:pPr>
        <w:pStyle w:val="ListParagraph"/>
        <w:ind w:left="426"/>
        <w:jc w:val="both"/>
        <w:rPr>
          <w:rFonts w:ascii="Tahoma" w:hAnsi="Tahoma" w:cs="Tahoma"/>
          <w:lang w:val="id-ID"/>
        </w:rPr>
      </w:pPr>
    </w:p>
    <w:p w:rsidR="00755350" w:rsidRPr="00C44AE8" w:rsidRDefault="00755350" w:rsidP="0025786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fi-FI"/>
        </w:rPr>
      </w:pPr>
      <w:r w:rsidRPr="00C44AE8">
        <w:rPr>
          <w:rFonts w:ascii="Tahoma" w:hAnsi="Tahoma" w:cs="Tahoma"/>
          <w:b/>
          <w:bCs/>
          <w:color w:val="0D0D0D"/>
          <w:lang w:val="fi-FI"/>
        </w:rPr>
        <w:t>PENGUNGKAPAN</w:t>
      </w:r>
    </w:p>
    <w:p w:rsidR="00755350" w:rsidRPr="00D3130E" w:rsidRDefault="00755350" w:rsidP="00C44AE8">
      <w:pPr>
        <w:pStyle w:val="ListParagraph"/>
        <w:numPr>
          <w:ilvl w:val="6"/>
          <w:numId w:val="41"/>
        </w:numPr>
        <w:tabs>
          <w:tab w:val="clear" w:pos="6343"/>
          <w:tab w:val="num" w:pos="450"/>
          <w:tab w:val="left" w:pos="441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fi-FI"/>
        </w:rPr>
      </w:pPr>
      <w:r w:rsidRPr="00FF4EFC">
        <w:rPr>
          <w:rFonts w:ascii="Tahoma" w:hAnsi="Tahoma" w:cs="Tahoma"/>
          <w:color w:val="000000"/>
          <w:spacing w:val="-2"/>
          <w:lang w:val="fi-FI"/>
        </w:rPr>
        <w:t>Hal hal yang h</w:t>
      </w:r>
      <w:r w:rsidRPr="00FF4EFC">
        <w:rPr>
          <w:rFonts w:ascii="Tahoma" w:hAnsi="Tahoma" w:cs="Tahoma"/>
          <w:color w:val="000000"/>
          <w:spacing w:val="3"/>
          <w:lang w:val="fi-FI"/>
        </w:rPr>
        <w:t xml:space="preserve">arus </w:t>
      </w:r>
      <w:r w:rsidRPr="00FF4EFC">
        <w:rPr>
          <w:rFonts w:ascii="Tahoma" w:hAnsi="Tahoma" w:cs="Tahoma"/>
          <w:color w:val="000000"/>
          <w:spacing w:val="-2"/>
          <w:lang w:val="fi-FI"/>
        </w:rPr>
        <w:t xml:space="preserve">diungkapkan dalam Catatan atas Laporan Keuangan </w:t>
      </w:r>
      <w:r w:rsidRPr="00FF4EFC">
        <w:rPr>
          <w:rFonts w:ascii="Tahoma" w:hAnsi="Tahoma" w:cs="Tahoma"/>
          <w:color w:val="000000"/>
          <w:spacing w:val="-1"/>
          <w:lang w:val="fi-FI"/>
        </w:rPr>
        <w:t>terkait dengan transfer masuk adalah:</w:t>
      </w:r>
    </w:p>
    <w:p w:rsidR="00755350" w:rsidRPr="00D3130E" w:rsidRDefault="00755350" w:rsidP="00C44AE8">
      <w:pPr>
        <w:pStyle w:val="ListParagraph"/>
        <w:numPr>
          <w:ilvl w:val="0"/>
          <w:numId w:val="39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FF4EFC">
        <w:rPr>
          <w:rFonts w:ascii="Tahoma" w:hAnsi="Tahoma" w:cs="Tahoma"/>
          <w:color w:val="000000"/>
          <w:spacing w:val="1"/>
          <w:lang w:val="nb-NO"/>
        </w:rPr>
        <w:t xml:space="preserve">penerimaan transfer masuk tahun berkenaan setelah tanggal </w:t>
      </w:r>
      <w:r w:rsidRPr="00FF4EFC">
        <w:rPr>
          <w:rFonts w:ascii="Tahoma" w:hAnsi="Tahoma" w:cs="Tahoma"/>
          <w:color w:val="000000"/>
          <w:spacing w:val="-1"/>
          <w:lang w:val="nb-NO"/>
        </w:rPr>
        <w:t>berakhirnya tahun anggaran</w:t>
      </w:r>
      <w:r w:rsidRPr="00D3130E">
        <w:rPr>
          <w:rFonts w:ascii="Tahoma" w:hAnsi="Tahoma" w:cs="Tahoma"/>
          <w:color w:val="000000"/>
          <w:spacing w:val="-1"/>
          <w:lang w:val="id-ID"/>
        </w:rPr>
        <w:t>;</w:t>
      </w:r>
    </w:p>
    <w:p w:rsidR="00755350" w:rsidRPr="00D3130E" w:rsidRDefault="00755350" w:rsidP="00C44AE8">
      <w:pPr>
        <w:pStyle w:val="ListParagraph"/>
        <w:numPr>
          <w:ilvl w:val="0"/>
          <w:numId w:val="39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FF4EFC">
        <w:rPr>
          <w:rFonts w:ascii="Tahoma" w:hAnsi="Tahoma" w:cs="Tahoma"/>
          <w:color w:val="000000"/>
          <w:spacing w:val="1"/>
          <w:lang w:val="id-ID"/>
        </w:rPr>
        <w:t xml:space="preserve">penjelasan mengenai transfer masuk yang pada tahun pelaporan yang </w:t>
      </w:r>
      <w:r w:rsidRPr="00FF4EFC">
        <w:rPr>
          <w:rFonts w:ascii="Tahoma" w:hAnsi="Tahoma" w:cs="Tahoma"/>
          <w:color w:val="000000"/>
          <w:lang w:val="id-ID"/>
        </w:rPr>
        <w:t>bersangkutan terjadi hal-hal yang bersifat khusus</w:t>
      </w:r>
      <w:r w:rsidRPr="00D3130E">
        <w:rPr>
          <w:rFonts w:ascii="Tahoma" w:hAnsi="Tahoma" w:cs="Tahoma"/>
          <w:color w:val="000000"/>
          <w:spacing w:val="-3"/>
          <w:lang w:val="id-ID"/>
        </w:rPr>
        <w:t>;</w:t>
      </w:r>
    </w:p>
    <w:p w:rsidR="00755350" w:rsidRPr="00D3130E" w:rsidRDefault="00755350" w:rsidP="00C44AE8">
      <w:pPr>
        <w:pStyle w:val="ListParagraph"/>
        <w:numPr>
          <w:ilvl w:val="0"/>
          <w:numId w:val="39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FF4EFC">
        <w:rPr>
          <w:rFonts w:ascii="Tahoma" w:hAnsi="Tahoma" w:cs="Tahoma"/>
          <w:color w:val="000000"/>
          <w:spacing w:val="1"/>
          <w:lang w:val="id-ID"/>
        </w:rPr>
        <w:t xml:space="preserve">penjelasan sebab-sebab tidak tercapainya target penerimaan </w:t>
      </w:r>
      <w:r w:rsidRPr="00FF4EFC">
        <w:rPr>
          <w:rFonts w:ascii="Tahoma" w:hAnsi="Tahoma" w:cs="Tahoma"/>
          <w:color w:val="000000"/>
          <w:spacing w:val="-3"/>
          <w:lang w:val="id-ID"/>
        </w:rPr>
        <w:t>transfer masuk daerah</w:t>
      </w:r>
      <w:r w:rsidRPr="00D3130E">
        <w:rPr>
          <w:rFonts w:ascii="Tahoma" w:hAnsi="Tahoma" w:cs="Tahoma"/>
          <w:color w:val="000000"/>
          <w:spacing w:val="-3"/>
          <w:lang w:val="id-ID"/>
        </w:rPr>
        <w:t>;</w:t>
      </w:r>
    </w:p>
    <w:p w:rsidR="00755350" w:rsidRPr="00D3130E" w:rsidRDefault="00755350" w:rsidP="00C44AE8">
      <w:pPr>
        <w:pStyle w:val="ListParagraph"/>
        <w:numPr>
          <w:ilvl w:val="0"/>
          <w:numId w:val="39"/>
        </w:numPr>
        <w:tabs>
          <w:tab w:val="left" w:pos="900"/>
        </w:tabs>
        <w:ind w:left="900" w:hanging="450"/>
        <w:jc w:val="both"/>
        <w:rPr>
          <w:rFonts w:ascii="Tahoma" w:hAnsi="Tahoma" w:cs="Tahoma"/>
          <w:color w:val="000000"/>
          <w:lang w:val="id-ID"/>
        </w:rPr>
      </w:pPr>
      <w:r w:rsidRPr="00D3130E">
        <w:rPr>
          <w:rFonts w:ascii="Tahoma" w:hAnsi="Tahoma" w:cs="Tahoma"/>
          <w:color w:val="000000"/>
        </w:rPr>
        <w:t xml:space="preserve">informasi </w:t>
      </w:r>
      <w:r w:rsidRPr="00D3130E">
        <w:rPr>
          <w:rFonts w:ascii="Tahoma" w:hAnsi="Tahoma" w:cs="Tahoma"/>
          <w:color w:val="000000"/>
          <w:spacing w:val="1"/>
        </w:rPr>
        <w:t>lainnya</w:t>
      </w:r>
      <w:r w:rsidRPr="00D3130E">
        <w:rPr>
          <w:rFonts w:ascii="Tahoma" w:hAnsi="Tahoma" w:cs="Tahoma"/>
          <w:color w:val="000000"/>
        </w:rPr>
        <w:t xml:space="preserve"> yang dianggap perlu.</w:t>
      </w:r>
    </w:p>
    <w:p w:rsidR="00755350" w:rsidRPr="00D3130E" w:rsidRDefault="00755350" w:rsidP="00257864">
      <w:pPr>
        <w:pStyle w:val="ListParagraph"/>
        <w:jc w:val="both"/>
        <w:rPr>
          <w:rFonts w:ascii="Tahoma" w:hAnsi="Tahoma" w:cs="Tahoma"/>
          <w:color w:val="000000"/>
        </w:rPr>
      </w:pPr>
    </w:p>
    <w:p w:rsidR="00755350" w:rsidRPr="00D3130E" w:rsidRDefault="00755350" w:rsidP="00907839">
      <w:pPr>
        <w:pStyle w:val="ListParagraph"/>
        <w:numPr>
          <w:ilvl w:val="6"/>
          <w:numId w:val="41"/>
        </w:numPr>
        <w:tabs>
          <w:tab w:val="clear" w:pos="6343"/>
          <w:tab w:val="num" w:pos="450"/>
        </w:tabs>
        <w:ind w:left="450" w:hanging="450"/>
        <w:jc w:val="both"/>
        <w:rPr>
          <w:rFonts w:ascii="Tahoma" w:hAnsi="Tahoma" w:cs="Tahoma"/>
        </w:rPr>
      </w:pPr>
      <w:r w:rsidRPr="00D3130E">
        <w:rPr>
          <w:rFonts w:ascii="Tahoma" w:hAnsi="Tahoma" w:cs="Tahoma"/>
        </w:rPr>
        <w:t>Hal-hal yang harus diungkapkan dalam Catatan atas Laporan Keuangan terkait dengan transfer keluar adalah :</w:t>
      </w:r>
    </w:p>
    <w:p w:rsidR="00755350" w:rsidRPr="00D3130E" w:rsidRDefault="00755350" w:rsidP="00907839">
      <w:pPr>
        <w:pStyle w:val="ListParagraph"/>
        <w:numPr>
          <w:ilvl w:val="1"/>
          <w:numId w:val="37"/>
        </w:numPr>
        <w:tabs>
          <w:tab w:val="left" w:pos="900"/>
        </w:tabs>
        <w:ind w:left="900" w:hanging="450"/>
        <w:jc w:val="both"/>
        <w:rPr>
          <w:rFonts w:ascii="Tahoma" w:hAnsi="Tahoma" w:cs="Tahoma"/>
        </w:rPr>
      </w:pPr>
      <w:r w:rsidRPr="00D3130E">
        <w:rPr>
          <w:rFonts w:ascii="Tahoma" w:hAnsi="Tahoma" w:cs="Tahoma"/>
        </w:rPr>
        <w:t>transfer keluar harus dirinci</w:t>
      </w:r>
      <w:r w:rsidRPr="00D3130E">
        <w:rPr>
          <w:rFonts w:ascii="Tahoma" w:hAnsi="Tahoma" w:cs="Tahoma"/>
          <w:lang w:val="id-ID"/>
        </w:rPr>
        <w:t>;</w:t>
      </w:r>
    </w:p>
    <w:p w:rsidR="00755350" w:rsidRPr="00D3130E" w:rsidRDefault="00755350" w:rsidP="00907839">
      <w:pPr>
        <w:pStyle w:val="ListParagraph"/>
        <w:numPr>
          <w:ilvl w:val="1"/>
          <w:numId w:val="37"/>
        </w:numPr>
        <w:tabs>
          <w:tab w:val="left" w:pos="900"/>
        </w:tabs>
        <w:ind w:left="900" w:hanging="450"/>
        <w:jc w:val="both"/>
        <w:rPr>
          <w:rFonts w:ascii="Tahoma" w:hAnsi="Tahoma" w:cs="Tahoma"/>
        </w:rPr>
      </w:pPr>
      <w:r w:rsidRPr="00D3130E">
        <w:rPr>
          <w:rFonts w:ascii="Tahoma" w:hAnsi="Tahoma" w:cs="Tahoma"/>
        </w:rPr>
        <w:t>penjelasan atas unsur-unsur transfer keluar yang disajikan dalam laporan keuangan lembar muka</w:t>
      </w:r>
      <w:r w:rsidRPr="00D3130E">
        <w:rPr>
          <w:rFonts w:ascii="Tahoma" w:hAnsi="Tahoma" w:cs="Tahoma"/>
          <w:lang w:val="id-ID"/>
        </w:rPr>
        <w:t>;</w:t>
      </w:r>
    </w:p>
    <w:p w:rsidR="00755350" w:rsidRPr="00D3130E" w:rsidRDefault="00755350" w:rsidP="00907839">
      <w:pPr>
        <w:pStyle w:val="ListParagraph"/>
        <w:numPr>
          <w:ilvl w:val="1"/>
          <w:numId w:val="37"/>
        </w:numPr>
        <w:tabs>
          <w:tab w:val="left" w:pos="900"/>
        </w:tabs>
        <w:ind w:left="900" w:hanging="450"/>
        <w:jc w:val="both"/>
        <w:rPr>
          <w:rFonts w:ascii="Tahoma" w:hAnsi="Tahoma" w:cs="Tahoma"/>
        </w:rPr>
      </w:pPr>
      <w:r w:rsidRPr="00D3130E">
        <w:rPr>
          <w:rFonts w:ascii="Tahoma" w:hAnsi="Tahoma" w:cs="Tahoma"/>
        </w:rPr>
        <w:t>penjelasan sebab-sebab tidak terserapnya target realisasi transfer keluar</w:t>
      </w:r>
      <w:r w:rsidRPr="00D3130E">
        <w:rPr>
          <w:rFonts w:ascii="Tahoma" w:hAnsi="Tahoma" w:cs="Tahoma"/>
          <w:lang w:val="id-ID"/>
        </w:rPr>
        <w:t>;</w:t>
      </w:r>
    </w:p>
    <w:p w:rsidR="00755350" w:rsidRPr="00D3130E" w:rsidRDefault="00755350" w:rsidP="00907839">
      <w:pPr>
        <w:pStyle w:val="ListParagraph"/>
        <w:numPr>
          <w:ilvl w:val="1"/>
          <w:numId w:val="37"/>
        </w:numPr>
        <w:tabs>
          <w:tab w:val="left" w:pos="900"/>
        </w:tabs>
        <w:ind w:left="900" w:hanging="450"/>
        <w:jc w:val="both"/>
        <w:rPr>
          <w:rFonts w:ascii="Tahoma" w:hAnsi="Tahoma" w:cs="Tahoma"/>
        </w:rPr>
      </w:pPr>
      <w:r w:rsidRPr="00D3130E">
        <w:rPr>
          <w:rFonts w:ascii="Tahoma" w:hAnsi="Tahoma" w:cs="Tahoma"/>
        </w:rPr>
        <w:t>informasi lainnya yang dianggap perlu.</w:t>
      </w:r>
    </w:p>
    <w:p w:rsidR="00755350" w:rsidRPr="00D3130E" w:rsidRDefault="00755350" w:rsidP="00257864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fi-FI"/>
        </w:rPr>
      </w:pPr>
    </w:p>
    <w:p w:rsidR="00755350" w:rsidRPr="00D3130E" w:rsidRDefault="00012082" w:rsidP="00257864">
      <w:pPr>
        <w:autoSpaceDE w:val="0"/>
        <w:autoSpaceDN w:val="0"/>
        <w:adjustRightInd w:val="0"/>
        <w:jc w:val="center"/>
        <w:rPr>
          <w:rFonts w:ascii="Tahoma" w:hAnsi="Tahoma" w:cs="Tahoma"/>
          <w:color w:val="0D0D0D"/>
          <w:lang w:val="fi-FI"/>
        </w:rPr>
      </w:pPr>
      <w:r w:rsidRPr="00270DFE">
        <w:rPr>
          <w:rFonts w:ascii="Tahoma" w:hAnsi="Tahoma" w:cs="Tahoma"/>
          <w:noProof/>
          <w:color w:val="0D0D0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i1025" type="#_x0000_t75" style="width:438.75pt;height:664.5pt;visibility:visible">
            <v:imagedata r:id="rId7" o:title=""/>
          </v:shape>
        </w:pict>
      </w:r>
    </w:p>
    <w:p w:rsidR="00755350" w:rsidRDefault="00755350" w:rsidP="002C693B">
      <w:pPr>
        <w:pStyle w:val="ListParagraph"/>
        <w:autoSpaceDE w:val="0"/>
        <w:autoSpaceDN w:val="0"/>
        <w:adjustRightInd w:val="0"/>
        <w:ind w:left="0"/>
        <w:jc w:val="both"/>
        <w:rPr>
          <w:rFonts w:ascii="Tahoma" w:hAnsi="Tahoma" w:cs="Tahoma"/>
          <w:color w:val="0D0D0D"/>
          <w:lang w:val="nb-NO"/>
        </w:rPr>
      </w:pPr>
    </w:p>
    <w:p w:rsidR="00755350" w:rsidRPr="002C693B" w:rsidRDefault="00755350" w:rsidP="002C693B">
      <w:pPr>
        <w:pStyle w:val="ListParagraph"/>
        <w:autoSpaceDE w:val="0"/>
        <w:autoSpaceDN w:val="0"/>
        <w:adjustRightInd w:val="0"/>
        <w:ind w:left="0"/>
        <w:jc w:val="both"/>
        <w:rPr>
          <w:rFonts w:ascii="Tahoma" w:hAnsi="Tahoma" w:cs="Tahoma"/>
          <w:color w:val="0D0D0D"/>
          <w:lang w:val="nb-NO"/>
        </w:rPr>
      </w:pPr>
    </w:p>
    <w:p w:rsidR="00755350" w:rsidRPr="002C693B" w:rsidRDefault="00755350" w:rsidP="00907839">
      <w:pPr>
        <w:pStyle w:val="ListParagraph"/>
        <w:numPr>
          <w:ilvl w:val="6"/>
          <w:numId w:val="41"/>
        </w:numPr>
        <w:tabs>
          <w:tab w:val="clear" w:pos="6343"/>
          <w:tab w:val="num" w:pos="450"/>
        </w:tabs>
        <w:autoSpaceDE w:val="0"/>
        <w:autoSpaceDN w:val="0"/>
        <w:adjustRightInd w:val="0"/>
        <w:ind w:left="450" w:hanging="450"/>
        <w:jc w:val="both"/>
        <w:rPr>
          <w:rFonts w:ascii="Tahoma" w:hAnsi="Tahoma" w:cs="Tahoma"/>
          <w:color w:val="0D0D0D"/>
          <w:lang w:val="nb-NO"/>
        </w:rPr>
      </w:pPr>
      <w:r w:rsidRPr="00D3130E">
        <w:rPr>
          <w:rFonts w:ascii="Tahoma" w:hAnsi="Tahoma" w:cs="Tahoma"/>
          <w:color w:val="0D0D0D"/>
          <w:lang w:val="sv-SE"/>
        </w:rPr>
        <w:t>Hal-hal yang perlu diungkapkan sehubungan dengan transfer, antara lain:</w:t>
      </w:r>
    </w:p>
    <w:p w:rsidR="00755350" w:rsidRPr="00FF4EFC" w:rsidRDefault="00755350" w:rsidP="002C693B">
      <w:pPr>
        <w:pStyle w:val="ListParagraph"/>
        <w:autoSpaceDE w:val="0"/>
        <w:autoSpaceDN w:val="0"/>
        <w:adjustRightInd w:val="0"/>
        <w:ind w:left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907839">
      <w:pPr>
        <w:pStyle w:val="ListParagraph"/>
        <w:numPr>
          <w:ilvl w:val="0"/>
          <w:numId w:val="40"/>
        </w:numPr>
        <w:tabs>
          <w:tab w:val="left" w:pos="810"/>
        </w:tabs>
        <w:autoSpaceDE w:val="0"/>
        <w:autoSpaceDN w:val="0"/>
        <w:adjustRightInd w:val="0"/>
        <w:ind w:left="810"/>
        <w:jc w:val="both"/>
        <w:rPr>
          <w:rFonts w:ascii="Tahoma" w:hAnsi="Tahoma" w:cs="Tahoma"/>
          <w:color w:val="0D0D0D"/>
          <w:lang w:val="nb-NO"/>
        </w:rPr>
      </w:pPr>
      <w:r w:rsidRPr="00D3130E">
        <w:rPr>
          <w:rFonts w:ascii="Tahoma" w:hAnsi="Tahoma" w:cs="Tahoma"/>
          <w:color w:val="0D0D0D"/>
          <w:lang w:val="sv-SE"/>
        </w:rPr>
        <w:t>penerimaan dan pengeluaran transfer tahun berkenaan setelah tanggal berakhirnya tahun anggaran</w:t>
      </w:r>
      <w:r w:rsidRPr="00D3130E">
        <w:rPr>
          <w:rFonts w:ascii="Tahoma" w:hAnsi="Tahoma" w:cs="Tahoma"/>
          <w:color w:val="0D0D0D"/>
          <w:lang w:val="id-ID"/>
        </w:rPr>
        <w:t>;</w:t>
      </w:r>
    </w:p>
    <w:p w:rsidR="00755350" w:rsidRPr="00FF4EFC" w:rsidRDefault="00755350" w:rsidP="00907839">
      <w:pPr>
        <w:pStyle w:val="ListParagraph"/>
        <w:numPr>
          <w:ilvl w:val="0"/>
          <w:numId w:val="40"/>
        </w:numPr>
        <w:tabs>
          <w:tab w:val="left" w:pos="810"/>
        </w:tabs>
        <w:autoSpaceDE w:val="0"/>
        <w:autoSpaceDN w:val="0"/>
        <w:adjustRightInd w:val="0"/>
        <w:ind w:left="810"/>
        <w:jc w:val="both"/>
        <w:rPr>
          <w:rFonts w:ascii="Tahoma" w:hAnsi="Tahoma" w:cs="Tahoma"/>
          <w:color w:val="0D0D0D"/>
          <w:lang w:val="nb-NO"/>
        </w:rPr>
      </w:pPr>
      <w:r w:rsidRPr="00D3130E">
        <w:rPr>
          <w:rFonts w:ascii="Tahoma" w:hAnsi="Tahoma" w:cs="Tahoma"/>
          <w:color w:val="0D0D0D"/>
          <w:lang w:val="sv-SE"/>
        </w:rPr>
        <w:t>penjelasan sebab-sebab tidak terealisasinya target transfer masuk dan transfer keluar</w:t>
      </w:r>
      <w:r w:rsidRPr="00D3130E">
        <w:rPr>
          <w:rFonts w:ascii="Tahoma" w:hAnsi="Tahoma" w:cs="Tahoma"/>
          <w:color w:val="0D0D0D"/>
          <w:lang w:val="id-ID"/>
        </w:rPr>
        <w:t>;</w:t>
      </w:r>
    </w:p>
    <w:p w:rsidR="00755350" w:rsidRPr="00FF4EFC" w:rsidRDefault="00755350" w:rsidP="00907839">
      <w:pPr>
        <w:pStyle w:val="ListParagraph"/>
        <w:numPr>
          <w:ilvl w:val="0"/>
          <w:numId w:val="40"/>
        </w:numPr>
        <w:tabs>
          <w:tab w:val="left" w:pos="810"/>
        </w:tabs>
        <w:autoSpaceDE w:val="0"/>
        <w:autoSpaceDN w:val="0"/>
        <w:adjustRightInd w:val="0"/>
        <w:ind w:left="810"/>
        <w:jc w:val="both"/>
        <w:rPr>
          <w:rFonts w:ascii="Tahoma" w:hAnsi="Tahoma" w:cs="Tahoma"/>
          <w:color w:val="0D0D0D"/>
          <w:lang w:val="nb-NO"/>
        </w:rPr>
      </w:pPr>
      <w:r w:rsidRPr="00D3130E">
        <w:rPr>
          <w:rFonts w:ascii="Tahoma" w:hAnsi="Tahoma" w:cs="Tahoma"/>
          <w:color w:val="0D0D0D"/>
          <w:lang w:val="sv-SE"/>
        </w:rPr>
        <w:t>informasi lainnya yang diangggap perlu.</w:t>
      </w:r>
    </w:p>
    <w:p w:rsidR="00755350" w:rsidRPr="00FF4EFC" w:rsidRDefault="00755350" w:rsidP="00257864">
      <w:pPr>
        <w:pStyle w:val="ListParagraph"/>
        <w:ind w:left="0"/>
        <w:jc w:val="both"/>
        <w:rPr>
          <w:rFonts w:ascii="Tahoma" w:hAnsi="Tahoma" w:cs="Tahoma"/>
          <w:lang w:val="nb-NO"/>
        </w:rPr>
      </w:pPr>
    </w:p>
    <w:p w:rsidR="00755350" w:rsidRPr="00FF4EFC" w:rsidRDefault="00755350" w:rsidP="00257864">
      <w:pPr>
        <w:pStyle w:val="ListParagraph"/>
        <w:ind w:left="0"/>
        <w:jc w:val="both"/>
        <w:rPr>
          <w:rFonts w:ascii="Tahoma" w:hAnsi="Tahoma" w:cs="Tahoma"/>
          <w:lang w:val="nb-NO"/>
        </w:rPr>
      </w:pPr>
    </w:p>
    <w:p w:rsidR="00755350" w:rsidRPr="00FF4EFC" w:rsidRDefault="00270DFE" w:rsidP="0025786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D0D0D"/>
          <w:lang w:val="nb-NO"/>
        </w:rPr>
      </w:pPr>
      <w:r w:rsidRPr="00270DFE">
        <w:rPr>
          <w:noProof/>
        </w:rPr>
        <w:pict>
          <v:shape id="Picture 109" o:spid="_x0000_s1026" type="#_x0000_t75" style="position:absolute;left:0;text-align:left;margin-left:20.7pt;margin-top:26.7pt;width:431.85pt;height:314.25pt;z-index:-1;visibility:visible" stroked="t" strokeweight=".5pt">
            <v:imagedata r:id="rId8" o:title="" cropbottom="38787f"/>
          </v:shape>
        </w:pict>
      </w:r>
      <w:r w:rsidR="00755350" w:rsidRPr="00FF4EFC">
        <w:rPr>
          <w:rFonts w:ascii="Tahoma" w:hAnsi="Tahoma" w:cs="Tahoma"/>
          <w:b/>
          <w:bCs/>
          <w:color w:val="0D0D0D"/>
          <w:lang w:val="nb-NO"/>
        </w:rPr>
        <w:t>PENYAJIAN</w:t>
      </w: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452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  <w:r w:rsidRPr="00FF4EFC">
        <w:rPr>
          <w:rFonts w:ascii="Tahoma" w:hAnsi="Tahoma" w:cs="Tahoma"/>
          <w:color w:val="000000"/>
          <w:spacing w:val="-1"/>
          <w:sz w:val="22"/>
          <w:szCs w:val="22"/>
          <w:lang w:val="nb-NO"/>
        </w:rPr>
        <w:t>GUBERNUR NUSA TENGGARA BARAT</w:t>
      </w:r>
      <w:r w:rsidR="00012082">
        <w:rPr>
          <w:rFonts w:ascii="Tahoma" w:hAnsi="Tahoma" w:cs="Tahoma"/>
          <w:color w:val="000000"/>
          <w:spacing w:val="-1"/>
          <w:sz w:val="22"/>
          <w:szCs w:val="22"/>
          <w:lang w:val="nb-NO"/>
        </w:rPr>
        <w:t>,</w:t>
      </w: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26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26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26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26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</w:p>
    <w:p w:rsidR="00755350" w:rsidRPr="00FF4EFC" w:rsidRDefault="00755350" w:rsidP="00FF4EFC">
      <w:pPr>
        <w:widowControl w:val="0"/>
        <w:autoSpaceDE w:val="0"/>
        <w:autoSpaceDN w:val="0"/>
        <w:adjustRightInd w:val="0"/>
        <w:ind w:left="4746" w:firstLine="294"/>
        <w:jc w:val="center"/>
        <w:rPr>
          <w:rFonts w:ascii="Tahoma" w:hAnsi="Tahoma" w:cs="Tahoma"/>
          <w:color w:val="000000"/>
          <w:spacing w:val="-1"/>
          <w:sz w:val="22"/>
          <w:szCs w:val="22"/>
          <w:lang w:val="nb-NO"/>
        </w:rPr>
      </w:pPr>
      <w:r w:rsidRPr="00FF4EFC">
        <w:rPr>
          <w:rFonts w:ascii="Tahoma" w:hAnsi="Tahoma" w:cs="Tahoma"/>
          <w:color w:val="000000"/>
          <w:spacing w:val="-1"/>
          <w:sz w:val="22"/>
          <w:szCs w:val="22"/>
          <w:lang w:val="nb-NO"/>
        </w:rPr>
        <w:t>H.M. ZAINUL MAJDI</w:t>
      </w: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p w:rsidR="00755350" w:rsidRPr="00FF4EFC" w:rsidRDefault="00755350" w:rsidP="00D3130E">
      <w:pPr>
        <w:autoSpaceDE w:val="0"/>
        <w:autoSpaceDN w:val="0"/>
        <w:adjustRightInd w:val="0"/>
        <w:jc w:val="both"/>
        <w:rPr>
          <w:rFonts w:ascii="Tahoma" w:hAnsi="Tahoma" w:cs="Tahoma"/>
          <w:color w:val="0D0D0D"/>
          <w:lang w:val="nb-NO"/>
        </w:rPr>
      </w:pPr>
    </w:p>
    <w:sectPr w:rsidR="00755350" w:rsidRPr="00FF4EFC" w:rsidSect="00030E49">
      <w:headerReference w:type="default" r:id="rId9"/>
      <w:footerReference w:type="default" r:id="rId10"/>
      <w:pgSz w:w="12240" w:h="18720" w:code="119"/>
      <w:pgMar w:top="1008" w:right="1152" w:bottom="1152" w:left="1728" w:header="720" w:footer="85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AC1" w:rsidRDefault="00B01AC1">
      <w:r>
        <w:separator/>
      </w:r>
    </w:p>
  </w:endnote>
  <w:endnote w:type="continuationSeparator" w:id="1">
    <w:p w:rsidR="00B01AC1" w:rsidRDefault="00B01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Futura Lt BT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50" w:rsidRDefault="00755350" w:rsidP="00790820">
    <w:pPr>
      <w:pStyle w:val="Footer"/>
      <w:tabs>
        <w:tab w:val="clear" w:pos="4320"/>
        <w:tab w:val="clear" w:pos="8640"/>
        <w:tab w:val="right" w:pos="9072"/>
      </w:tabs>
    </w:pPr>
    <w:r w:rsidRPr="00F60861">
      <w:rPr>
        <w:rFonts w:ascii="Calibri" w:hAnsi="Calibri" w:cs="Calibri"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AC1" w:rsidRDefault="00B01AC1">
      <w:r>
        <w:separator/>
      </w:r>
    </w:p>
  </w:footnote>
  <w:footnote w:type="continuationSeparator" w:id="1">
    <w:p w:rsidR="00B01AC1" w:rsidRDefault="00B01A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50" w:rsidRDefault="00270DFE" w:rsidP="00206F06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5535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2082">
      <w:rPr>
        <w:rStyle w:val="PageNumber"/>
        <w:noProof/>
      </w:rPr>
      <w:t>5</w:t>
    </w:r>
    <w:r>
      <w:rPr>
        <w:rStyle w:val="PageNumber"/>
      </w:rPr>
      <w:fldChar w:fldCharType="end"/>
    </w:r>
  </w:p>
  <w:p w:rsidR="00755350" w:rsidRDefault="007553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85D"/>
    <w:multiLevelType w:val="hybridMultilevel"/>
    <w:tmpl w:val="A4B08A74"/>
    <w:lvl w:ilvl="0" w:tplc="FB9EA306">
      <w:start w:val="1"/>
      <w:numFmt w:val="decimal"/>
      <w:lvlText w:val="(%1)"/>
      <w:lvlJc w:val="left"/>
      <w:pPr>
        <w:tabs>
          <w:tab w:val="num" w:pos="4716"/>
        </w:tabs>
        <w:ind w:left="4716" w:hanging="576"/>
      </w:pPr>
      <w:rPr>
        <w:rFonts w:ascii="Tahoma" w:hAnsi="Tahoma" w:cs="Tahoma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1">
    <w:nsid w:val="05136405"/>
    <w:multiLevelType w:val="hybridMultilevel"/>
    <w:tmpl w:val="5358CB76"/>
    <w:lvl w:ilvl="0" w:tplc="02C0C6AC">
      <w:start w:val="1"/>
      <w:numFmt w:val="bullet"/>
      <w:lvlText w:val="-"/>
      <w:lvlJc w:val="left"/>
      <w:pPr>
        <w:ind w:left="1170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2">
    <w:nsid w:val="06F47805"/>
    <w:multiLevelType w:val="hybridMultilevel"/>
    <w:tmpl w:val="F3102DFA"/>
    <w:lvl w:ilvl="0" w:tplc="95D0F2B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D40582"/>
    <w:multiLevelType w:val="hybridMultilevel"/>
    <w:tmpl w:val="F66638F4"/>
    <w:lvl w:ilvl="0" w:tplc="7F74E7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0D1B00B4"/>
    <w:multiLevelType w:val="hybridMultilevel"/>
    <w:tmpl w:val="4344D8B4"/>
    <w:lvl w:ilvl="0" w:tplc="AF8044D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17269C2"/>
    <w:multiLevelType w:val="multilevel"/>
    <w:tmpl w:val="E0C69D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5B55BF"/>
    <w:multiLevelType w:val="hybridMultilevel"/>
    <w:tmpl w:val="DA18841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290" w:hanging="57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6A671A"/>
    <w:multiLevelType w:val="hybridMultilevel"/>
    <w:tmpl w:val="23087308"/>
    <w:lvl w:ilvl="0" w:tplc="88F23ED4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5101D0"/>
    <w:multiLevelType w:val="hybridMultilevel"/>
    <w:tmpl w:val="4B36B4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370317"/>
    <w:multiLevelType w:val="hybridMultilevel"/>
    <w:tmpl w:val="383CE30A"/>
    <w:lvl w:ilvl="0" w:tplc="AA340914">
      <w:start w:val="1"/>
      <w:numFmt w:val="decimal"/>
      <w:lvlText w:val="(%1)"/>
      <w:lvlJc w:val="left"/>
      <w:pPr>
        <w:tabs>
          <w:tab w:val="num" w:pos="4716"/>
        </w:tabs>
        <w:ind w:left="4716" w:hanging="576"/>
      </w:pPr>
      <w:rPr>
        <w:rFonts w:ascii="Tahoma" w:hAnsi="Tahoma" w:cs="Tahoma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10">
    <w:nsid w:val="267761F6"/>
    <w:multiLevelType w:val="hybridMultilevel"/>
    <w:tmpl w:val="DC7E4F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E3046C"/>
    <w:multiLevelType w:val="hybridMultilevel"/>
    <w:tmpl w:val="B2944A30"/>
    <w:lvl w:ilvl="0" w:tplc="08090001">
      <w:start w:val="1"/>
      <w:numFmt w:val="bullet"/>
      <w:lvlText w:val=""/>
      <w:lvlJc w:val="left"/>
      <w:pPr>
        <w:tabs>
          <w:tab w:val="num" w:pos="1851"/>
        </w:tabs>
        <w:ind w:left="1851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71"/>
        </w:tabs>
        <w:ind w:left="257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91"/>
        </w:tabs>
        <w:ind w:left="3291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011"/>
        </w:tabs>
        <w:ind w:left="4011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731"/>
        </w:tabs>
        <w:ind w:left="473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5451"/>
        </w:tabs>
        <w:ind w:left="5451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6171"/>
        </w:tabs>
        <w:ind w:left="6171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891"/>
        </w:tabs>
        <w:ind w:left="689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611"/>
        </w:tabs>
        <w:ind w:left="7611" w:hanging="360"/>
      </w:pPr>
      <w:rPr>
        <w:rFonts w:ascii="Wingdings" w:hAnsi="Wingdings" w:cs="Wingdings" w:hint="default"/>
      </w:rPr>
    </w:lvl>
  </w:abstractNum>
  <w:abstractNum w:abstractNumId="12">
    <w:nsid w:val="2C9A4511"/>
    <w:multiLevelType w:val="hybridMultilevel"/>
    <w:tmpl w:val="D3A6252C"/>
    <w:lvl w:ilvl="0" w:tplc="A21A3B56">
      <w:start w:val="1"/>
      <w:numFmt w:val="lowerLetter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F238CF"/>
    <w:multiLevelType w:val="hybridMultilevel"/>
    <w:tmpl w:val="55867722"/>
    <w:lvl w:ilvl="0" w:tplc="D96CA54C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>
    <w:nsid w:val="336B5CBB"/>
    <w:multiLevelType w:val="hybridMultilevel"/>
    <w:tmpl w:val="B4EEA128"/>
    <w:lvl w:ilvl="0" w:tplc="04090019">
      <w:start w:val="1"/>
      <w:numFmt w:val="lowerLetter"/>
      <w:lvlText w:val="%1."/>
      <w:lvlJc w:val="left"/>
      <w:pPr>
        <w:ind w:left="7920" w:hanging="360"/>
      </w:pPr>
    </w:lvl>
    <w:lvl w:ilvl="1" w:tplc="04090019">
      <w:start w:val="1"/>
      <w:numFmt w:val="lowerLetter"/>
      <w:lvlText w:val="%2."/>
      <w:lvlJc w:val="left"/>
      <w:pPr>
        <w:ind w:left="8640" w:hanging="360"/>
      </w:pPr>
    </w:lvl>
    <w:lvl w:ilvl="2" w:tplc="0409001B">
      <w:start w:val="1"/>
      <w:numFmt w:val="lowerRoman"/>
      <w:lvlText w:val="%3."/>
      <w:lvlJc w:val="right"/>
      <w:pPr>
        <w:ind w:left="9360" w:hanging="180"/>
      </w:pPr>
    </w:lvl>
    <w:lvl w:ilvl="3" w:tplc="0409000F">
      <w:start w:val="1"/>
      <w:numFmt w:val="decimal"/>
      <w:lvlText w:val="%4."/>
      <w:lvlJc w:val="left"/>
      <w:pPr>
        <w:ind w:left="10080" w:hanging="360"/>
      </w:pPr>
    </w:lvl>
    <w:lvl w:ilvl="4" w:tplc="04090019">
      <w:start w:val="1"/>
      <w:numFmt w:val="lowerLetter"/>
      <w:lvlText w:val="%5."/>
      <w:lvlJc w:val="left"/>
      <w:pPr>
        <w:ind w:left="10800" w:hanging="360"/>
      </w:pPr>
    </w:lvl>
    <w:lvl w:ilvl="5" w:tplc="0409001B">
      <w:start w:val="1"/>
      <w:numFmt w:val="lowerRoman"/>
      <w:lvlText w:val="%6."/>
      <w:lvlJc w:val="right"/>
      <w:pPr>
        <w:ind w:left="11520" w:hanging="180"/>
      </w:pPr>
    </w:lvl>
    <w:lvl w:ilvl="6" w:tplc="0409000F">
      <w:start w:val="1"/>
      <w:numFmt w:val="decimal"/>
      <w:lvlText w:val="%7."/>
      <w:lvlJc w:val="left"/>
      <w:pPr>
        <w:ind w:left="12240" w:hanging="360"/>
      </w:pPr>
    </w:lvl>
    <w:lvl w:ilvl="7" w:tplc="04090019">
      <w:start w:val="1"/>
      <w:numFmt w:val="lowerLetter"/>
      <w:lvlText w:val="%8."/>
      <w:lvlJc w:val="left"/>
      <w:pPr>
        <w:ind w:left="12960" w:hanging="360"/>
      </w:pPr>
    </w:lvl>
    <w:lvl w:ilvl="8" w:tplc="0409001B">
      <w:start w:val="1"/>
      <w:numFmt w:val="lowerRoman"/>
      <w:lvlText w:val="%9."/>
      <w:lvlJc w:val="right"/>
      <w:pPr>
        <w:ind w:left="13680" w:hanging="180"/>
      </w:pPr>
    </w:lvl>
  </w:abstractNum>
  <w:abstractNum w:abstractNumId="15">
    <w:nsid w:val="33EF1A23"/>
    <w:multiLevelType w:val="hybridMultilevel"/>
    <w:tmpl w:val="A7D08AAC"/>
    <w:lvl w:ilvl="0" w:tplc="7F74E7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6">
    <w:nsid w:val="35ED7112"/>
    <w:multiLevelType w:val="hybridMultilevel"/>
    <w:tmpl w:val="800CE634"/>
    <w:lvl w:ilvl="0" w:tplc="8C54DED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FE7102"/>
    <w:multiLevelType w:val="hybridMultilevel"/>
    <w:tmpl w:val="6E7643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A2642C"/>
    <w:multiLevelType w:val="hybridMultilevel"/>
    <w:tmpl w:val="8D323D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4B5C95"/>
    <w:multiLevelType w:val="hybridMultilevel"/>
    <w:tmpl w:val="E03E4CA8"/>
    <w:lvl w:ilvl="0" w:tplc="E46A7A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39606C1"/>
    <w:multiLevelType w:val="hybridMultilevel"/>
    <w:tmpl w:val="82C41EFA"/>
    <w:lvl w:ilvl="0" w:tplc="420A08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EE4665"/>
    <w:multiLevelType w:val="hybridMultilevel"/>
    <w:tmpl w:val="274CFCFE"/>
    <w:lvl w:ilvl="0" w:tplc="14B6C86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74D23"/>
    <w:multiLevelType w:val="hybridMultilevel"/>
    <w:tmpl w:val="0D0CD63E"/>
    <w:lvl w:ilvl="0" w:tplc="D96CA54C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AE33B02"/>
    <w:multiLevelType w:val="hybridMultilevel"/>
    <w:tmpl w:val="263C52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FE3760"/>
    <w:multiLevelType w:val="hybridMultilevel"/>
    <w:tmpl w:val="1FCE6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C01EE"/>
    <w:multiLevelType w:val="hybridMultilevel"/>
    <w:tmpl w:val="A25A021A"/>
    <w:lvl w:ilvl="0" w:tplc="2032A9B6">
      <w:start w:val="1"/>
      <w:numFmt w:val="decimal"/>
      <w:lvlText w:val="%1."/>
      <w:lvlJc w:val="left"/>
      <w:pPr>
        <w:ind w:left="1069" w:hanging="360"/>
      </w:pPr>
      <w:rPr>
        <w:rFonts w:ascii="Bookman Old Style" w:eastAsia="Times New Roman" w:hAnsi="Bookman Old Style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>
      <w:start w:val="1"/>
      <w:numFmt w:val="lowerRoman"/>
      <w:lvlText w:val="%3."/>
      <w:lvlJc w:val="right"/>
      <w:pPr>
        <w:ind w:left="2509" w:hanging="180"/>
      </w:pPr>
    </w:lvl>
    <w:lvl w:ilvl="3" w:tplc="0421000F">
      <w:start w:val="1"/>
      <w:numFmt w:val="decimal"/>
      <w:lvlText w:val="%4."/>
      <w:lvlJc w:val="left"/>
      <w:pPr>
        <w:ind w:left="3229" w:hanging="360"/>
      </w:pPr>
    </w:lvl>
    <w:lvl w:ilvl="4" w:tplc="04210019">
      <w:start w:val="1"/>
      <w:numFmt w:val="lowerLetter"/>
      <w:lvlText w:val="%5."/>
      <w:lvlJc w:val="left"/>
      <w:pPr>
        <w:ind w:left="3949" w:hanging="360"/>
      </w:pPr>
    </w:lvl>
    <w:lvl w:ilvl="5" w:tplc="0421001B">
      <w:start w:val="1"/>
      <w:numFmt w:val="lowerRoman"/>
      <w:lvlText w:val="%6."/>
      <w:lvlJc w:val="right"/>
      <w:pPr>
        <w:ind w:left="4669" w:hanging="180"/>
      </w:pPr>
    </w:lvl>
    <w:lvl w:ilvl="6" w:tplc="0421000F">
      <w:start w:val="1"/>
      <w:numFmt w:val="decimal"/>
      <w:lvlText w:val="%7."/>
      <w:lvlJc w:val="left"/>
      <w:pPr>
        <w:ind w:left="5389" w:hanging="360"/>
      </w:pPr>
    </w:lvl>
    <w:lvl w:ilvl="7" w:tplc="04210019">
      <w:start w:val="1"/>
      <w:numFmt w:val="lowerLetter"/>
      <w:lvlText w:val="%8."/>
      <w:lvlJc w:val="left"/>
      <w:pPr>
        <w:ind w:left="6109" w:hanging="360"/>
      </w:pPr>
    </w:lvl>
    <w:lvl w:ilvl="8" w:tplc="0421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F860CDA"/>
    <w:multiLevelType w:val="hybridMultilevel"/>
    <w:tmpl w:val="6D04C85A"/>
    <w:lvl w:ilvl="0" w:tplc="5FB4F8B2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502856E4"/>
    <w:multiLevelType w:val="hybridMultilevel"/>
    <w:tmpl w:val="C310D0A6"/>
    <w:lvl w:ilvl="0" w:tplc="8E3E89C4">
      <w:start w:val="1"/>
      <w:numFmt w:val="decimal"/>
      <w:pStyle w:val="ParagraphStandard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(%4)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3971488"/>
    <w:multiLevelType w:val="hybridMultilevel"/>
    <w:tmpl w:val="A6BE50EC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>
      <w:start w:val="1"/>
      <w:numFmt w:val="lowerLetter"/>
      <w:lvlText w:val="%2."/>
      <w:lvlJc w:val="left"/>
      <w:pPr>
        <w:ind w:left="1979" w:hanging="360"/>
      </w:pPr>
    </w:lvl>
    <w:lvl w:ilvl="2" w:tplc="0409001B">
      <w:start w:val="1"/>
      <w:numFmt w:val="lowerRoman"/>
      <w:lvlText w:val="%3."/>
      <w:lvlJc w:val="right"/>
      <w:pPr>
        <w:ind w:left="2699" w:hanging="180"/>
      </w:pPr>
    </w:lvl>
    <w:lvl w:ilvl="3" w:tplc="0409000F">
      <w:start w:val="1"/>
      <w:numFmt w:val="decimal"/>
      <w:lvlText w:val="%4."/>
      <w:lvlJc w:val="left"/>
      <w:pPr>
        <w:ind w:left="3419" w:hanging="360"/>
      </w:pPr>
    </w:lvl>
    <w:lvl w:ilvl="4" w:tplc="04090019">
      <w:start w:val="1"/>
      <w:numFmt w:val="lowerLetter"/>
      <w:lvlText w:val="%5."/>
      <w:lvlJc w:val="left"/>
      <w:pPr>
        <w:ind w:left="4139" w:hanging="360"/>
      </w:pPr>
    </w:lvl>
    <w:lvl w:ilvl="5" w:tplc="0409001B">
      <w:start w:val="1"/>
      <w:numFmt w:val="lowerRoman"/>
      <w:lvlText w:val="%6."/>
      <w:lvlJc w:val="right"/>
      <w:pPr>
        <w:ind w:left="4859" w:hanging="180"/>
      </w:pPr>
    </w:lvl>
    <w:lvl w:ilvl="6" w:tplc="0409000F">
      <w:start w:val="1"/>
      <w:numFmt w:val="decimal"/>
      <w:lvlText w:val="%7."/>
      <w:lvlJc w:val="left"/>
      <w:pPr>
        <w:ind w:left="5579" w:hanging="360"/>
      </w:pPr>
    </w:lvl>
    <w:lvl w:ilvl="7" w:tplc="04090019">
      <w:start w:val="1"/>
      <w:numFmt w:val="lowerLetter"/>
      <w:lvlText w:val="%8."/>
      <w:lvlJc w:val="left"/>
      <w:pPr>
        <w:ind w:left="6299" w:hanging="360"/>
      </w:pPr>
    </w:lvl>
    <w:lvl w:ilvl="8" w:tplc="0409001B">
      <w:start w:val="1"/>
      <w:numFmt w:val="lowerRoman"/>
      <w:lvlText w:val="%9."/>
      <w:lvlJc w:val="right"/>
      <w:pPr>
        <w:ind w:left="7019" w:hanging="180"/>
      </w:pPr>
    </w:lvl>
  </w:abstractNum>
  <w:abstractNum w:abstractNumId="29">
    <w:nsid w:val="567518A8"/>
    <w:multiLevelType w:val="hybridMultilevel"/>
    <w:tmpl w:val="56CAD80C"/>
    <w:lvl w:ilvl="0" w:tplc="B2C236C2">
      <w:start w:val="1"/>
      <w:numFmt w:val="decimal"/>
      <w:lvlText w:val="(%1)"/>
      <w:lvlJc w:val="left"/>
      <w:pPr>
        <w:tabs>
          <w:tab w:val="num" w:pos="4716"/>
        </w:tabs>
        <w:ind w:left="4716" w:hanging="576"/>
      </w:pPr>
      <w:rPr>
        <w:rFonts w:ascii="Tahoma" w:hAnsi="Tahoma" w:cs="Tahoma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1" w:tplc="CB46EB72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30">
    <w:nsid w:val="58364E2E"/>
    <w:multiLevelType w:val="hybridMultilevel"/>
    <w:tmpl w:val="D4682B66"/>
    <w:lvl w:ilvl="0" w:tplc="99061032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924F0A"/>
    <w:multiLevelType w:val="hybridMultilevel"/>
    <w:tmpl w:val="D59E927E"/>
    <w:lvl w:ilvl="0" w:tplc="FEF49D8A">
      <w:start w:val="1"/>
      <w:numFmt w:val="lowerLetter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32">
    <w:nsid w:val="67255648"/>
    <w:multiLevelType w:val="multilevel"/>
    <w:tmpl w:val="ADA8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8A289A"/>
    <w:multiLevelType w:val="hybridMultilevel"/>
    <w:tmpl w:val="D4D479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870BB9"/>
    <w:multiLevelType w:val="multilevel"/>
    <w:tmpl w:val="6FDCCE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B96260"/>
    <w:multiLevelType w:val="hybridMultilevel"/>
    <w:tmpl w:val="CECAD7E2"/>
    <w:lvl w:ilvl="0" w:tplc="04090017">
      <w:start w:val="53"/>
      <w:numFmt w:val="decimal"/>
      <w:lvlText w:val="%1."/>
      <w:lvlJc w:val="left"/>
      <w:pPr>
        <w:tabs>
          <w:tab w:val="num" w:pos="2923"/>
        </w:tabs>
        <w:ind w:left="292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743"/>
        </w:tabs>
        <w:ind w:left="274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463"/>
        </w:tabs>
        <w:ind w:left="3463" w:hanging="180"/>
      </w:pPr>
    </w:lvl>
    <w:lvl w:ilvl="3" w:tplc="0409000F">
      <w:start w:val="1"/>
      <w:numFmt w:val="decimal"/>
      <w:lvlText w:val="%4."/>
      <w:lvlJc w:val="left"/>
      <w:pPr>
        <w:tabs>
          <w:tab w:val="num" w:pos="4183"/>
        </w:tabs>
        <w:ind w:left="418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903"/>
        </w:tabs>
        <w:ind w:left="490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623"/>
        </w:tabs>
        <w:ind w:left="5623" w:hanging="180"/>
      </w:pPr>
    </w:lvl>
    <w:lvl w:ilvl="6" w:tplc="0409000F">
      <w:start w:val="1"/>
      <w:numFmt w:val="decimal"/>
      <w:lvlText w:val="%7."/>
      <w:lvlJc w:val="left"/>
      <w:pPr>
        <w:tabs>
          <w:tab w:val="num" w:pos="6343"/>
        </w:tabs>
        <w:ind w:left="6343" w:hanging="360"/>
      </w:pPr>
      <w:rPr>
        <w:rFonts w:hint="default"/>
      </w:rPr>
    </w:lvl>
    <w:lvl w:ilvl="7" w:tplc="51F0BF74">
      <w:start w:val="1"/>
      <w:numFmt w:val="lowerLetter"/>
      <w:lvlText w:val="%8."/>
      <w:lvlJc w:val="left"/>
      <w:pPr>
        <w:tabs>
          <w:tab w:val="num" w:pos="7063"/>
        </w:tabs>
        <w:ind w:left="7063" w:hanging="360"/>
      </w:pPr>
      <w:rPr>
        <w:rFonts w:hint="default"/>
      </w:rPr>
    </w:lvl>
    <w:lvl w:ilvl="8" w:tplc="0409001B">
      <w:start w:val="1"/>
      <w:numFmt w:val="lowerRoman"/>
      <w:lvlText w:val="%9."/>
      <w:lvlJc w:val="right"/>
      <w:pPr>
        <w:tabs>
          <w:tab w:val="num" w:pos="7783"/>
        </w:tabs>
        <w:ind w:left="7783" w:hanging="180"/>
      </w:pPr>
    </w:lvl>
  </w:abstractNum>
  <w:abstractNum w:abstractNumId="36">
    <w:nsid w:val="76C8285C"/>
    <w:multiLevelType w:val="hybridMultilevel"/>
    <w:tmpl w:val="979A558E"/>
    <w:lvl w:ilvl="0" w:tplc="689A4A7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7095E0C"/>
    <w:multiLevelType w:val="hybridMultilevel"/>
    <w:tmpl w:val="6C52DC64"/>
    <w:lvl w:ilvl="0" w:tplc="7F74E7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8">
    <w:nsid w:val="7EB40E66"/>
    <w:multiLevelType w:val="hybridMultilevel"/>
    <w:tmpl w:val="0D4EC0D6"/>
    <w:lvl w:ilvl="0" w:tplc="D96CA54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BE1AC9"/>
    <w:multiLevelType w:val="hybridMultilevel"/>
    <w:tmpl w:val="ECA65A56"/>
    <w:lvl w:ilvl="0" w:tplc="1D164902">
      <w:start w:val="1"/>
      <w:numFmt w:val="decimal"/>
      <w:lvlText w:val="(%1)"/>
      <w:lvlJc w:val="left"/>
      <w:pPr>
        <w:tabs>
          <w:tab w:val="num" w:pos="4716"/>
        </w:tabs>
        <w:ind w:left="4716" w:hanging="576"/>
      </w:pPr>
      <w:rPr>
        <w:rFonts w:ascii="Tahoma" w:hAnsi="Tahoma" w:cs="Tahoma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40">
    <w:nsid w:val="7FF64CB5"/>
    <w:multiLevelType w:val="hybridMultilevel"/>
    <w:tmpl w:val="A85C726C"/>
    <w:lvl w:ilvl="0" w:tplc="7F74E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D78E190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0"/>
  </w:num>
  <w:num w:numId="3">
    <w:abstractNumId w:val="12"/>
  </w:num>
  <w:num w:numId="4">
    <w:abstractNumId w:val="20"/>
  </w:num>
  <w:num w:numId="5">
    <w:abstractNumId w:val="16"/>
  </w:num>
  <w:num w:numId="6">
    <w:abstractNumId w:val="30"/>
  </w:num>
  <w:num w:numId="7">
    <w:abstractNumId w:val="21"/>
  </w:num>
  <w:num w:numId="8">
    <w:abstractNumId w:val="38"/>
  </w:num>
  <w:num w:numId="9">
    <w:abstractNumId w:val="4"/>
  </w:num>
  <w:num w:numId="10">
    <w:abstractNumId w:val="37"/>
  </w:num>
  <w:num w:numId="11">
    <w:abstractNumId w:val="3"/>
  </w:num>
  <w:num w:numId="12">
    <w:abstractNumId w:val="19"/>
  </w:num>
  <w:num w:numId="13">
    <w:abstractNumId w:val="15"/>
  </w:num>
  <w:num w:numId="14">
    <w:abstractNumId w:val="34"/>
  </w:num>
  <w:num w:numId="15">
    <w:abstractNumId w:val="5"/>
  </w:num>
  <w:num w:numId="16">
    <w:abstractNumId w:val="22"/>
  </w:num>
  <w:num w:numId="17">
    <w:abstractNumId w:val="13"/>
  </w:num>
  <w:num w:numId="18">
    <w:abstractNumId w:val="32"/>
  </w:num>
  <w:num w:numId="19">
    <w:abstractNumId w:val="29"/>
  </w:num>
  <w:num w:numId="20">
    <w:abstractNumId w:val="31"/>
  </w:num>
  <w:num w:numId="21">
    <w:abstractNumId w:val="27"/>
  </w:num>
  <w:num w:numId="22">
    <w:abstractNumId w:val="39"/>
  </w:num>
  <w:num w:numId="23">
    <w:abstractNumId w:val="9"/>
  </w:num>
  <w:num w:numId="24">
    <w:abstractNumId w:val="0"/>
  </w:num>
  <w:num w:numId="25">
    <w:abstractNumId w:val="11"/>
  </w:num>
  <w:num w:numId="26">
    <w:abstractNumId w:val="28"/>
  </w:num>
  <w:num w:numId="27">
    <w:abstractNumId w:val="10"/>
  </w:num>
  <w:num w:numId="28">
    <w:abstractNumId w:val="8"/>
  </w:num>
  <w:num w:numId="29">
    <w:abstractNumId w:val="1"/>
  </w:num>
  <w:num w:numId="30">
    <w:abstractNumId w:val="36"/>
  </w:num>
  <w:num w:numId="31">
    <w:abstractNumId w:val="24"/>
  </w:num>
  <w:num w:numId="32">
    <w:abstractNumId w:val="14"/>
  </w:num>
  <w:num w:numId="33">
    <w:abstractNumId w:val="23"/>
  </w:num>
  <w:num w:numId="34">
    <w:abstractNumId w:val="18"/>
  </w:num>
  <w:num w:numId="35">
    <w:abstractNumId w:val="25"/>
  </w:num>
  <w:num w:numId="36">
    <w:abstractNumId w:val="6"/>
  </w:num>
  <w:num w:numId="37">
    <w:abstractNumId w:val="33"/>
  </w:num>
  <w:num w:numId="38">
    <w:abstractNumId w:val="7"/>
  </w:num>
  <w:num w:numId="39">
    <w:abstractNumId w:val="26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749"/>
    <w:rsid w:val="0000081C"/>
    <w:rsid w:val="000049DC"/>
    <w:rsid w:val="0000593D"/>
    <w:rsid w:val="00012082"/>
    <w:rsid w:val="000148A9"/>
    <w:rsid w:val="0002264B"/>
    <w:rsid w:val="00023AD5"/>
    <w:rsid w:val="00030E49"/>
    <w:rsid w:val="000328A0"/>
    <w:rsid w:val="00036049"/>
    <w:rsid w:val="00036738"/>
    <w:rsid w:val="00037D40"/>
    <w:rsid w:val="00042001"/>
    <w:rsid w:val="0004759B"/>
    <w:rsid w:val="00054E33"/>
    <w:rsid w:val="00057823"/>
    <w:rsid w:val="00066474"/>
    <w:rsid w:val="0007680B"/>
    <w:rsid w:val="00086CAC"/>
    <w:rsid w:val="00097029"/>
    <w:rsid w:val="000A1B1B"/>
    <w:rsid w:val="000A5502"/>
    <w:rsid w:val="000C403F"/>
    <w:rsid w:val="000E23BE"/>
    <w:rsid w:val="000E59F1"/>
    <w:rsid w:val="000F5715"/>
    <w:rsid w:val="000F6504"/>
    <w:rsid w:val="001132E7"/>
    <w:rsid w:val="001142E9"/>
    <w:rsid w:val="001172AA"/>
    <w:rsid w:val="001215CC"/>
    <w:rsid w:val="00125106"/>
    <w:rsid w:val="001435E0"/>
    <w:rsid w:val="0015215C"/>
    <w:rsid w:val="00155190"/>
    <w:rsid w:val="0016085E"/>
    <w:rsid w:val="001658ED"/>
    <w:rsid w:val="00171154"/>
    <w:rsid w:val="001730C4"/>
    <w:rsid w:val="0018009F"/>
    <w:rsid w:val="001821BF"/>
    <w:rsid w:val="00183F01"/>
    <w:rsid w:val="00186A82"/>
    <w:rsid w:val="001921B7"/>
    <w:rsid w:val="001A3201"/>
    <w:rsid w:val="001A4334"/>
    <w:rsid w:val="001A4BF9"/>
    <w:rsid w:val="001B4E32"/>
    <w:rsid w:val="001C3079"/>
    <w:rsid w:val="001C4067"/>
    <w:rsid w:val="001D2479"/>
    <w:rsid w:val="001E25D9"/>
    <w:rsid w:val="001E300C"/>
    <w:rsid w:val="001E3634"/>
    <w:rsid w:val="001E6E78"/>
    <w:rsid w:val="001F2886"/>
    <w:rsid w:val="001F7F7E"/>
    <w:rsid w:val="00202633"/>
    <w:rsid w:val="0020372E"/>
    <w:rsid w:val="00206F06"/>
    <w:rsid w:val="0021009A"/>
    <w:rsid w:val="00226E57"/>
    <w:rsid w:val="002305FE"/>
    <w:rsid w:val="002351A4"/>
    <w:rsid w:val="00251974"/>
    <w:rsid w:val="00253B42"/>
    <w:rsid w:val="00253FE7"/>
    <w:rsid w:val="00257864"/>
    <w:rsid w:val="0026220E"/>
    <w:rsid w:val="00263D48"/>
    <w:rsid w:val="002651A6"/>
    <w:rsid w:val="00265C27"/>
    <w:rsid w:val="00270DFE"/>
    <w:rsid w:val="00282694"/>
    <w:rsid w:val="0028269E"/>
    <w:rsid w:val="00284217"/>
    <w:rsid w:val="002A2F4B"/>
    <w:rsid w:val="002A5769"/>
    <w:rsid w:val="002B2930"/>
    <w:rsid w:val="002C2C2D"/>
    <w:rsid w:val="002C693B"/>
    <w:rsid w:val="002D33B0"/>
    <w:rsid w:val="002D370D"/>
    <w:rsid w:val="002D52D2"/>
    <w:rsid w:val="002D6CB7"/>
    <w:rsid w:val="002D7DF7"/>
    <w:rsid w:val="002E0BE2"/>
    <w:rsid w:val="002E194E"/>
    <w:rsid w:val="002E231F"/>
    <w:rsid w:val="002E560B"/>
    <w:rsid w:val="002F1782"/>
    <w:rsid w:val="002F4AAD"/>
    <w:rsid w:val="002F6DB1"/>
    <w:rsid w:val="003025D3"/>
    <w:rsid w:val="00306B11"/>
    <w:rsid w:val="00307610"/>
    <w:rsid w:val="00316562"/>
    <w:rsid w:val="00317A3B"/>
    <w:rsid w:val="00320794"/>
    <w:rsid w:val="00324489"/>
    <w:rsid w:val="00331CB7"/>
    <w:rsid w:val="0033240F"/>
    <w:rsid w:val="00351AA4"/>
    <w:rsid w:val="00352490"/>
    <w:rsid w:val="003526C7"/>
    <w:rsid w:val="00353F87"/>
    <w:rsid w:val="003602E8"/>
    <w:rsid w:val="0036794A"/>
    <w:rsid w:val="00370D82"/>
    <w:rsid w:val="00375283"/>
    <w:rsid w:val="00377011"/>
    <w:rsid w:val="00381C03"/>
    <w:rsid w:val="0038299A"/>
    <w:rsid w:val="0038307E"/>
    <w:rsid w:val="0039073D"/>
    <w:rsid w:val="00390B7B"/>
    <w:rsid w:val="00391F71"/>
    <w:rsid w:val="003A1C97"/>
    <w:rsid w:val="003B0252"/>
    <w:rsid w:val="003B30F5"/>
    <w:rsid w:val="003B45A9"/>
    <w:rsid w:val="003C24AB"/>
    <w:rsid w:val="003C3D3F"/>
    <w:rsid w:val="003C476F"/>
    <w:rsid w:val="003C4C5E"/>
    <w:rsid w:val="003C57AB"/>
    <w:rsid w:val="003D149E"/>
    <w:rsid w:val="003D181C"/>
    <w:rsid w:val="003D3CF9"/>
    <w:rsid w:val="003F7B12"/>
    <w:rsid w:val="00400CEE"/>
    <w:rsid w:val="00402B9A"/>
    <w:rsid w:val="00406664"/>
    <w:rsid w:val="00413266"/>
    <w:rsid w:val="004136CD"/>
    <w:rsid w:val="0041505A"/>
    <w:rsid w:val="004266A7"/>
    <w:rsid w:val="00430F20"/>
    <w:rsid w:val="004320EF"/>
    <w:rsid w:val="00437697"/>
    <w:rsid w:val="00460CB0"/>
    <w:rsid w:val="0046207E"/>
    <w:rsid w:val="00462367"/>
    <w:rsid w:val="0046547F"/>
    <w:rsid w:val="004677A7"/>
    <w:rsid w:val="00471CC1"/>
    <w:rsid w:val="00475C9C"/>
    <w:rsid w:val="00476369"/>
    <w:rsid w:val="004A06DC"/>
    <w:rsid w:val="004A2374"/>
    <w:rsid w:val="004A3591"/>
    <w:rsid w:val="004B2038"/>
    <w:rsid w:val="004C41E9"/>
    <w:rsid w:val="004C6BD7"/>
    <w:rsid w:val="004D38B1"/>
    <w:rsid w:val="004E3A82"/>
    <w:rsid w:val="004E5588"/>
    <w:rsid w:val="004F05F2"/>
    <w:rsid w:val="005040E0"/>
    <w:rsid w:val="005047EE"/>
    <w:rsid w:val="00505254"/>
    <w:rsid w:val="005123D5"/>
    <w:rsid w:val="00513828"/>
    <w:rsid w:val="0052087D"/>
    <w:rsid w:val="00520F19"/>
    <w:rsid w:val="0052169F"/>
    <w:rsid w:val="00522CD7"/>
    <w:rsid w:val="00525EEE"/>
    <w:rsid w:val="0053643F"/>
    <w:rsid w:val="00537486"/>
    <w:rsid w:val="005439BC"/>
    <w:rsid w:val="00550827"/>
    <w:rsid w:val="00560B66"/>
    <w:rsid w:val="00561049"/>
    <w:rsid w:val="00561CFB"/>
    <w:rsid w:val="0056355F"/>
    <w:rsid w:val="00566926"/>
    <w:rsid w:val="00567F90"/>
    <w:rsid w:val="00570FA0"/>
    <w:rsid w:val="0058092F"/>
    <w:rsid w:val="00584A73"/>
    <w:rsid w:val="00587B20"/>
    <w:rsid w:val="00587C7F"/>
    <w:rsid w:val="005979EC"/>
    <w:rsid w:val="005A3388"/>
    <w:rsid w:val="005A451A"/>
    <w:rsid w:val="005C5AB9"/>
    <w:rsid w:val="005C6AD6"/>
    <w:rsid w:val="005D4577"/>
    <w:rsid w:val="005E04F1"/>
    <w:rsid w:val="005F2F3E"/>
    <w:rsid w:val="005F3651"/>
    <w:rsid w:val="00601639"/>
    <w:rsid w:val="00610677"/>
    <w:rsid w:val="006121F4"/>
    <w:rsid w:val="006168C7"/>
    <w:rsid w:val="00617CA5"/>
    <w:rsid w:val="00621582"/>
    <w:rsid w:val="006255A5"/>
    <w:rsid w:val="00626390"/>
    <w:rsid w:val="0062702F"/>
    <w:rsid w:val="00646544"/>
    <w:rsid w:val="00655B67"/>
    <w:rsid w:val="00662490"/>
    <w:rsid w:val="00663AB8"/>
    <w:rsid w:val="00667B1E"/>
    <w:rsid w:val="006700C6"/>
    <w:rsid w:val="00671A7C"/>
    <w:rsid w:val="00674494"/>
    <w:rsid w:val="0067456A"/>
    <w:rsid w:val="00685227"/>
    <w:rsid w:val="00686B99"/>
    <w:rsid w:val="00693748"/>
    <w:rsid w:val="00694A9F"/>
    <w:rsid w:val="006A4AD6"/>
    <w:rsid w:val="006A552D"/>
    <w:rsid w:val="006B12C1"/>
    <w:rsid w:val="006B1507"/>
    <w:rsid w:val="006B2ABB"/>
    <w:rsid w:val="006D14CA"/>
    <w:rsid w:val="006E3F0E"/>
    <w:rsid w:val="006F3E95"/>
    <w:rsid w:val="00702812"/>
    <w:rsid w:val="00702F17"/>
    <w:rsid w:val="00704397"/>
    <w:rsid w:val="007060A0"/>
    <w:rsid w:val="00707D89"/>
    <w:rsid w:val="00710F88"/>
    <w:rsid w:val="007115CB"/>
    <w:rsid w:val="00712F7A"/>
    <w:rsid w:val="007164C3"/>
    <w:rsid w:val="00726F4F"/>
    <w:rsid w:val="007276FC"/>
    <w:rsid w:val="00727867"/>
    <w:rsid w:val="00733907"/>
    <w:rsid w:val="007372F5"/>
    <w:rsid w:val="007422C9"/>
    <w:rsid w:val="00742E81"/>
    <w:rsid w:val="00747EC1"/>
    <w:rsid w:val="00755350"/>
    <w:rsid w:val="0076273D"/>
    <w:rsid w:val="007629B5"/>
    <w:rsid w:val="007630BF"/>
    <w:rsid w:val="00763DD4"/>
    <w:rsid w:val="00764517"/>
    <w:rsid w:val="00767CF7"/>
    <w:rsid w:val="00771CE2"/>
    <w:rsid w:val="00771F29"/>
    <w:rsid w:val="00775F0C"/>
    <w:rsid w:val="00782F9C"/>
    <w:rsid w:val="00787BF2"/>
    <w:rsid w:val="00790820"/>
    <w:rsid w:val="00796D77"/>
    <w:rsid w:val="007A520B"/>
    <w:rsid w:val="007B3E2F"/>
    <w:rsid w:val="007B5A5D"/>
    <w:rsid w:val="007B72AB"/>
    <w:rsid w:val="007C7D0D"/>
    <w:rsid w:val="007D5E07"/>
    <w:rsid w:val="007D75FF"/>
    <w:rsid w:val="007E0DCA"/>
    <w:rsid w:val="007E5B6D"/>
    <w:rsid w:val="0080286B"/>
    <w:rsid w:val="00802A64"/>
    <w:rsid w:val="008048A7"/>
    <w:rsid w:val="00811A2D"/>
    <w:rsid w:val="008126A1"/>
    <w:rsid w:val="008146BF"/>
    <w:rsid w:val="00816721"/>
    <w:rsid w:val="0082003B"/>
    <w:rsid w:val="008215E8"/>
    <w:rsid w:val="008238CA"/>
    <w:rsid w:val="00830242"/>
    <w:rsid w:val="0083095A"/>
    <w:rsid w:val="00844699"/>
    <w:rsid w:val="00845794"/>
    <w:rsid w:val="00850604"/>
    <w:rsid w:val="00856AC5"/>
    <w:rsid w:val="00857F38"/>
    <w:rsid w:val="00870F9D"/>
    <w:rsid w:val="00875BCE"/>
    <w:rsid w:val="0088264D"/>
    <w:rsid w:val="00882C1E"/>
    <w:rsid w:val="00886DAC"/>
    <w:rsid w:val="00890145"/>
    <w:rsid w:val="00891A63"/>
    <w:rsid w:val="00891CBE"/>
    <w:rsid w:val="008936BF"/>
    <w:rsid w:val="00895DF8"/>
    <w:rsid w:val="008A0486"/>
    <w:rsid w:val="008B6C14"/>
    <w:rsid w:val="008C0F90"/>
    <w:rsid w:val="008C137C"/>
    <w:rsid w:val="008D0CC4"/>
    <w:rsid w:val="008D10DE"/>
    <w:rsid w:val="008D3D72"/>
    <w:rsid w:val="008E4A5A"/>
    <w:rsid w:val="008E56E7"/>
    <w:rsid w:val="008F5F35"/>
    <w:rsid w:val="00903E33"/>
    <w:rsid w:val="00907839"/>
    <w:rsid w:val="00911D00"/>
    <w:rsid w:val="00927606"/>
    <w:rsid w:val="00927678"/>
    <w:rsid w:val="009343BF"/>
    <w:rsid w:val="009522E7"/>
    <w:rsid w:val="009544C6"/>
    <w:rsid w:val="00957BFB"/>
    <w:rsid w:val="00963F2C"/>
    <w:rsid w:val="0096416A"/>
    <w:rsid w:val="009830EA"/>
    <w:rsid w:val="009838FA"/>
    <w:rsid w:val="00985749"/>
    <w:rsid w:val="0099301F"/>
    <w:rsid w:val="009935AE"/>
    <w:rsid w:val="009A55FA"/>
    <w:rsid w:val="009B6827"/>
    <w:rsid w:val="009C08D9"/>
    <w:rsid w:val="009C0F7A"/>
    <w:rsid w:val="009C2D60"/>
    <w:rsid w:val="009C60AD"/>
    <w:rsid w:val="009D1CDB"/>
    <w:rsid w:val="009D66DE"/>
    <w:rsid w:val="009E12C9"/>
    <w:rsid w:val="009E22CC"/>
    <w:rsid w:val="009E4488"/>
    <w:rsid w:val="009E4D8B"/>
    <w:rsid w:val="009E56E4"/>
    <w:rsid w:val="009E63AB"/>
    <w:rsid w:val="009E7E6F"/>
    <w:rsid w:val="009F05B3"/>
    <w:rsid w:val="009F5954"/>
    <w:rsid w:val="00A01957"/>
    <w:rsid w:val="00A04FD8"/>
    <w:rsid w:val="00A06A36"/>
    <w:rsid w:val="00A131AE"/>
    <w:rsid w:val="00A155BD"/>
    <w:rsid w:val="00A23907"/>
    <w:rsid w:val="00A23C5E"/>
    <w:rsid w:val="00A2514D"/>
    <w:rsid w:val="00A2547F"/>
    <w:rsid w:val="00A25D02"/>
    <w:rsid w:val="00A25F7F"/>
    <w:rsid w:val="00A32462"/>
    <w:rsid w:val="00A3590B"/>
    <w:rsid w:val="00A45205"/>
    <w:rsid w:val="00A55B6F"/>
    <w:rsid w:val="00A61C9B"/>
    <w:rsid w:val="00A66C02"/>
    <w:rsid w:val="00A74065"/>
    <w:rsid w:val="00A821C2"/>
    <w:rsid w:val="00A91BBE"/>
    <w:rsid w:val="00A923A7"/>
    <w:rsid w:val="00A924E1"/>
    <w:rsid w:val="00A95F6C"/>
    <w:rsid w:val="00A97B4E"/>
    <w:rsid w:val="00AA071C"/>
    <w:rsid w:val="00AA7007"/>
    <w:rsid w:val="00AB35DD"/>
    <w:rsid w:val="00AB4369"/>
    <w:rsid w:val="00AB57FE"/>
    <w:rsid w:val="00AB6705"/>
    <w:rsid w:val="00AC0049"/>
    <w:rsid w:val="00AC6ED5"/>
    <w:rsid w:val="00AD1E93"/>
    <w:rsid w:val="00AD7468"/>
    <w:rsid w:val="00AE3D16"/>
    <w:rsid w:val="00AF01A3"/>
    <w:rsid w:val="00AF0797"/>
    <w:rsid w:val="00B01AC1"/>
    <w:rsid w:val="00B01FA0"/>
    <w:rsid w:val="00B12DAB"/>
    <w:rsid w:val="00B20CF5"/>
    <w:rsid w:val="00B361C2"/>
    <w:rsid w:val="00B37F10"/>
    <w:rsid w:val="00B545A8"/>
    <w:rsid w:val="00B65579"/>
    <w:rsid w:val="00B67253"/>
    <w:rsid w:val="00B71788"/>
    <w:rsid w:val="00B71870"/>
    <w:rsid w:val="00B7542B"/>
    <w:rsid w:val="00B759F5"/>
    <w:rsid w:val="00B7746A"/>
    <w:rsid w:val="00B8616F"/>
    <w:rsid w:val="00B915B7"/>
    <w:rsid w:val="00B922D1"/>
    <w:rsid w:val="00B93641"/>
    <w:rsid w:val="00BA0767"/>
    <w:rsid w:val="00BB1E71"/>
    <w:rsid w:val="00BB65F9"/>
    <w:rsid w:val="00BB714D"/>
    <w:rsid w:val="00BC4619"/>
    <w:rsid w:val="00BD1B73"/>
    <w:rsid w:val="00BD5542"/>
    <w:rsid w:val="00BE28A2"/>
    <w:rsid w:val="00BE36C6"/>
    <w:rsid w:val="00BF6143"/>
    <w:rsid w:val="00BF636B"/>
    <w:rsid w:val="00C0470B"/>
    <w:rsid w:val="00C05B77"/>
    <w:rsid w:val="00C107EA"/>
    <w:rsid w:val="00C17A13"/>
    <w:rsid w:val="00C246BE"/>
    <w:rsid w:val="00C44AE8"/>
    <w:rsid w:val="00C45BCB"/>
    <w:rsid w:val="00C54116"/>
    <w:rsid w:val="00C55CE5"/>
    <w:rsid w:val="00C5791D"/>
    <w:rsid w:val="00C622AC"/>
    <w:rsid w:val="00C64456"/>
    <w:rsid w:val="00C73FF4"/>
    <w:rsid w:val="00C81B49"/>
    <w:rsid w:val="00C82C10"/>
    <w:rsid w:val="00C862DF"/>
    <w:rsid w:val="00C96C62"/>
    <w:rsid w:val="00C97ED7"/>
    <w:rsid w:val="00CA2309"/>
    <w:rsid w:val="00CB29F1"/>
    <w:rsid w:val="00CB3086"/>
    <w:rsid w:val="00CB40B9"/>
    <w:rsid w:val="00CB483C"/>
    <w:rsid w:val="00CB7C2B"/>
    <w:rsid w:val="00CC03F8"/>
    <w:rsid w:val="00CC2C03"/>
    <w:rsid w:val="00CC4FD9"/>
    <w:rsid w:val="00CC5274"/>
    <w:rsid w:val="00CC7ACB"/>
    <w:rsid w:val="00CE2997"/>
    <w:rsid w:val="00CE6ABF"/>
    <w:rsid w:val="00CF56A5"/>
    <w:rsid w:val="00CF5A42"/>
    <w:rsid w:val="00D006C4"/>
    <w:rsid w:val="00D059B6"/>
    <w:rsid w:val="00D10FE0"/>
    <w:rsid w:val="00D1112B"/>
    <w:rsid w:val="00D15A44"/>
    <w:rsid w:val="00D1698A"/>
    <w:rsid w:val="00D3011A"/>
    <w:rsid w:val="00D3130E"/>
    <w:rsid w:val="00D32925"/>
    <w:rsid w:val="00D33852"/>
    <w:rsid w:val="00D34F8E"/>
    <w:rsid w:val="00D35598"/>
    <w:rsid w:val="00D430AD"/>
    <w:rsid w:val="00D431EF"/>
    <w:rsid w:val="00D564B6"/>
    <w:rsid w:val="00D611C0"/>
    <w:rsid w:val="00D64D34"/>
    <w:rsid w:val="00D71E6A"/>
    <w:rsid w:val="00D87EA5"/>
    <w:rsid w:val="00D94827"/>
    <w:rsid w:val="00D95B92"/>
    <w:rsid w:val="00DA52E7"/>
    <w:rsid w:val="00DB1D49"/>
    <w:rsid w:val="00DB45F4"/>
    <w:rsid w:val="00DB6FAA"/>
    <w:rsid w:val="00DC12A1"/>
    <w:rsid w:val="00DC5611"/>
    <w:rsid w:val="00DD24E2"/>
    <w:rsid w:val="00DD642B"/>
    <w:rsid w:val="00DD6C25"/>
    <w:rsid w:val="00DD782D"/>
    <w:rsid w:val="00DF0B1E"/>
    <w:rsid w:val="00DF31CD"/>
    <w:rsid w:val="00DF6F06"/>
    <w:rsid w:val="00E01166"/>
    <w:rsid w:val="00E02275"/>
    <w:rsid w:val="00E12051"/>
    <w:rsid w:val="00E20C36"/>
    <w:rsid w:val="00E27471"/>
    <w:rsid w:val="00E34BBB"/>
    <w:rsid w:val="00E45699"/>
    <w:rsid w:val="00E46C8C"/>
    <w:rsid w:val="00E47C06"/>
    <w:rsid w:val="00E509BE"/>
    <w:rsid w:val="00E50D4B"/>
    <w:rsid w:val="00E53B81"/>
    <w:rsid w:val="00E567E8"/>
    <w:rsid w:val="00E63721"/>
    <w:rsid w:val="00E66488"/>
    <w:rsid w:val="00E8565C"/>
    <w:rsid w:val="00E91FA6"/>
    <w:rsid w:val="00E945B1"/>
    <w:rsid w:val="00EB16F5"/>
    <w:rsid w:val="00EB5100"/>
    <w:rsid w:val="00EC7D02"/>
    <w:rsid w:val="00ED223A"/>
    <w:rsid w:val="00ED31EA"/>
    <w:rsid w:val="00EE344F"/>
    <w:rsid w:val="00EF3B85"/>
    <w:rsid w:val="00EF4BB9"/>
    <w:rsid w:val="00EF6287"/>
    <w:rsid w:val="00F00D21"/>
    <w:rsid w:val="00F04DF1"/>
    <w:rsid w:val="00F13B74"/>
    <w:rsid w:val="00F2632A"/>
    <w:rsid w:val="00F30629"/>
    <w:rsid w:val="00F3081B"/>
    <w:rsid w:val="00F31B0D"/>
    <w:rsid w:val="00F3208B"/>
    <w:rsid w:val="00F348F2"/>
    <w:rsid w:val="00F35D84"/>
    <w:rsid w:val="00F36303"/>
    <w:rsid w:val="00F375A6"/>
    <w:rsid w:val="00F40EAE"/>
    <w:rsid w:val="00F42E89"/>
    <w:rsid w:val="00F5205C"/>
    <w:rsid w:val="00F57252"/>
    <w:rsid w:val="00F60861"/>
    <w:rsid w:val="00F64897"/>
    <w:rsid w:val="00F71508"/>
    <w:rsid w:val="00F72B47"/>
    <w:rsid w:val="00F80FEB"/>
    <w:rsid w:val="00F82185"/>
    <w:rsid w:val="00F83912"/>
    <w:rsid w:val="00F844BD"/>
    <w:rsid w:val="00F861F8"/>
    <w:rsid w:val="00F86635"/>
    <w:rsid w:val="00F87138"/>
    <w:rsid w:val="00F97D28"/>
    <w:rsid w:val="00FA4C09"/>
    <w:rsid w:val="00FB1C05"/>
    <w:rsid w:val="00FB1FCD"/>
    <w:rsid w:val="00FB379F"/>
    <w:rsid w:val="00FB4B2B"/>
    <w:rsid w:val="00FB701E"/>
    <w:rsid w:val="00FB739E"/>
    <w:rsid w:val="00FC25A9"/>
    <w:rsid w:val="00FC2961"/>
    <w:rsid w:val="00FC2CD8"/>
    <w:rsid w:val="00FC3EF8"/>
    <w:rsid w:val="00FC6E5C"/>
    <w:rsid w:val="00FD2D6C"/>
    <w:rsid w:val="00FD572A"/>
    <w:rsid w:val="00FF1A84"/>
    <w:rsid w:val="00FF439A"/>
    <w:rsid w:val="00FF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A0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FF4E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490"/>
    <w:rPr>
      <w:rFonts w:ascii="Cambria" w:hAnsi="Cambria" w:cs="Cambria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D059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1B73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D059B6"/>
  </w:style>
  <w:style w:type="paragraph" w:styleId="Header">
    <w:name w:val="header"/>
    <w:basedOn w:val="Normal"/>
    <w:link w:val="HeaderChar"/>
    <w:uiPriority w:val="99"/>
    <w:rsid w:val="00561C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2E81"/>
    <w:rPr>
      <w:sz w:val="24"/>
      <w:szCs w:val="24"/>
    </w:rPr>
  </w:style>
  <w:style w:type="table" w:styleId="TableGrid">
    <w:name w:val="Table Grid"/>
    <w:basedOn w:val="TableNormal"/>
    <w:uiPriority w:val="99"/>
    <w:rsid w:val="00042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172AA"/>
    <w:pPr>
      <w:spacing w:line="480" w:lineRule="auto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2E81"/>
    <w:rPr>
      <w:sz w:val="24"/>
      <w:szCs w:val="24"/>
    </w:rPr>
  </w:style>
  <w:style w:type="paragraph" w:customStyle="1" w:styleId="ParagraphStandard">
    <w:name w:val="ParagraphStandard"/>
    <w:basedOn w:val="BodyText"/>
    <w:uiPriority w:val="99"/>
    <w:rsid w:val="002F4AAD"/>
    <w:pPr>
      <w:numPr>
        <w:numId w:val="21"/>
      </w:numPr>
      <w:tabs>
        <w:tab w:val="left" w:pos="1920"/>
      </w:tabs>
      <w:spacing w:before="60" w:after="60" w:line="240" w:lineRule="auto"/>
      <w:ind w:left="360" w:firstLine="1080"/>
    </w:pPr>
    <w:rPr>
      <w:rFonts w:ascii="Futura Lt BT" w:hAnsi="Futura Lt BT" w:cs="Futura Lt BT"/>
      <w:b/>
      <w:bCs/>
      <w:i/>
      <w:iCs/>
    </w:rPr>
  </w:style>
  <w:style w:type="paragraph" w:styleId="ListParagraph">
    <w:name w:val="List Paragraph"/>
    <w:basedOn w:val="Normal"/>
    <w:link w:val="ListParagraphChar"/>
    <w:uiPriority w:val="99"/>
    <w:qFormat/>
    <w:rsid w:val="007C7D0D"/>
    <w:pPr>
      <w:ind w:left="720"/>
    </w:pPr>
    <w:rPr>
      <w:lang/>
    </w:rPr>
  </w:style>
  <w:style w:type="character" w:customStyle="1" w:styleId="ListParagraphChar">
    <w:name w:val="List Paragraph Char"/>
    <w:link w:val="ListParagraph"/>
    <w:uiPriority w:val="99"/>
    <w:locked/>
    <w:rsid w:val="0035249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107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07EA"/>
    <w:rPr>
      <w:rFonts w:ascii="Tahoma" w:hAnsi="Tahoma" w:cs="Tahoma"/>
      <w:sz w:val="16"/>
      <w:szCs w:val="16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FF4EFC"/>
    <w:rPr>
      <w:rFonts w:ascii="Arial" w:hAnsi="Arial" w:cs="Arial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 AKUNTANSI PEMERINTAHAN</vt:lpstr>
    </vt:vector>
  </TitlesOfParts>
  <Company>home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 AKUNTANSI PEMERINTAHAN</dc:title>
  <dc:subject/>
  <dc:creator>HARYANTO</dc:creator>
  <cp:keywords/>
  <dc:description/>
  <cp:lastModifiedBy>user</cp:lastModifiedBy>
  <cp:revision>33</cp:revision>
  <cp:lastPrinted>2014-11-25T00:05:00Z</cp:lastPrinted>
  <dcterms:created xsi:type="dcterms:W3CDTF">2014-03-11T15:39:00Z</dcterms:created>
  <dcterms:modified xsi:type="dcterms:W3CDTF">2014-11-25T00:29:00Z</dcterms:modified>
</cp:coreProperties>
</file>